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2D43E" w14:textId="5AD50C08" w:rsidR="00301745" w:rsidRPr="00EC12C2" w:rsidRDefault="00301745" w:rsidP="005B5D4B">
      <w:pPr>
        <w:jc w:val="center"/>
        <w:rPr>
          <w:b/>
          <w:sz w:val="20"/>
          <w:szCs w:val="20"/>
          <w:lang w:val="kk-KZ"/>
        </w:rPr>
      </w:pPr>
      <w:r w:rsidRPr="00EC12C2">
        <w:rPr>
          <w:b/>
          <w:sz w:val="20"/>
          <w:szCs w:val="20"/>
          <w:lang w:val="kk-KZ"/>
        </w:rPr>
        <w:t>202</w:t>
      </w:r>
      <w:r w:rsidR="005A53ED">
        <w:rPr>
          <w:b/>
          <w:sz w:val="20"/>
          <w:szCs w:val="20"/>
          <w:lang w:val="en-US"/>
        </w:rPr>
        <w:t>4</w:t>
      </w:r>
      <w:r w:rsidRPr="00EC12C2">
        <w:rPr>
          <w:b/>
          <w:sz w:val="20"/>
          <w:szCs w:val="20"/>
          <w:lang w:val="kk-KZ"/>
        </w:rPr>
        <w:t>-202</w:t>
      </w:r>
      <w:r w:rsidR="005A53ED">
        <w:rPr>
          <w:b/>
          <w:sz w:val="20"/>
          <w:szCs w:val="20"/>
          <w:lang w:val="en-US"/>
        </w:rPr>
        <w:t xml:space="preserve">5 </w:t>
      </w:r>
      <w:r w:rsidRPr="00EC12C2">
        <w:rPr>
          <w:b/>
          <w:sz w:val="20"/>
          <w:szCs w:val="20"/>
          <w:lang w:val="kk-KZ"/>
        </w:rPr>
        <w:t>оқу жылының күзгі семестрі</w:t>
      </w:r>
    </w:p>
    <w:p w14:paraId="17454A3C" w14:textId="77777777" w:rsidR="00301745" w:rsidRPr="00EC12C2" w:rsidRDefault="00301745" w:rsidP="005B5D4B">
      <w:pPr>
        <w:jc w:val="center"/>
        <w:rPr>
          <w:b/>
          <w:sz w:val="20"/>
          <w:szCs w:val="20"/>
          <w:lang w:val="kk-KZ"/>
        </w:rPr>
      </w:pPr>
      <w:r w:rsidRPr="00EC12C2">
        <w:rPr>
          <w:b/>
          <w:sz w:val="20"/>
          <w:szCs w:val="20"/>
          <w:lang w:val="kk-KZ"/>
        </w:rPr>
        <w:t>«</w:t>
      </w:r>
      <w:r w:rsidRPr="005A53ED">
        <w:rPr>
          <w:b/>
          <w:sz w:val="20"/>
          <w:szCs w:val="20"/>
          <w:lang w:val="kk-KZ"/>
        </w:rPr>
        <w:t>6B04201 –</w:t>
      </w:r>
      <w:r w:rsidRPr="00EC12C2">
        <w:rPr>
          <w:b/>
          <w:sz w:val="20"/>
          <w:szCs w:val="20"/>
          <w:lang w:val="kk-KZ"/>
        </w:rPr>
        <w:t xml:space="preserve"> Халықаралық құқық» білім беру бағдарламасы, 4</w:t>
      </w:r>
      <w:r w:rsidRPr="005A53ED">
        <w:rPr>
          <w:b/>
          <w:sz w:val="20"/>
          <w:szCs w:val="20"/>
          <w:lang w:val="kk-KZ"/>
        </w:rPr>
        <w:t xml:space="preserve"> </w:t>
      </w:r>
      <w:r w:rsidRPr="00EC12C2">
        <w:rPr>
          <w:b/>
          <w:sz w:val="20"/>
          <w:szCs w:val="20"/>
          <w:lang w:val="kk-KZ"/>
        </w:rPr>
        <w:t>курс</w:t>
      </w:r>
    </w:p>
    <w:p w14:paraId="65F6B2B7" w14:textId="44330E84" w:rsidR="00EF5655" w:rsidRPr="00EC12C2" w:rsidRDefault="00EF5655" w:rsidP="005B5D4B">
      <w:pPr>
        <w:jc w:val="center"/>
        <w:rPr>
          <w:b/>
          <w:bCs/>
          <w:color w:val="000000"/>
          <w:sz w:val="20"/>
          <w:szCs w:val="20"/>
        </w:rPr>
      </w:pPr>
      <w:r w:rsidRPr="00EC12C2">
        <w:rPr>
          <w:b/>
          <w:bCs/>
          <w:color w:val="000000"/>
          <w:sz w:val="20"/>
          <w:szCs w:val="20"/>
        </w:rPr>
        <w:t>51263</w:t>
      </w:r>
      <w:r w:rsidRPr="00EC12C2">
        <w:rPr>
          <w:b/>
          <w:bCs/>
          <w:color w:val="000000"/>
          <w:sz w:val="20"/>
          <w:szCs w:val="20"/>
          <w:lang w:val="kk-KZ"/>
        </w:rPr>
        <w:t xml:space="preserve"> </w:t>
      </w:r>
      <w:r w:rsidRPr="00EC12C2">
        <w:rPr>
          <w:b/>
          <w:bCs/>
          <w:color w:val="000000"/>
          <w:sz w:val="20"/>
          <w:szCs w:val="20"/>
        </w:rPr>
        <w:t xml:space="preserve">- </w:t>
      </w:r>
      <w:proofErr w:type="spellStart"/>
      <w:r w:rsidRPr="00EC12C2">
        <w:rPr>
          <w:b/>
          <w:bCs/>
          <w:color w:val="000000"/>
          <w:sz w:val="20"/>
          <w:szCs w:val="20"/>
        </w:rPr>
        <w:t>Интеллектуалдық</w:t>
      </w:r>
      <w:proofErr w:type="spellEnd"/>
      <w:r w:rsidRPr="00EC12C2">
        <w:rPr>
          <w:b/>
          <w:bCs/>
          <w:color w:val="000000"/>
          <w:sz w:val="20"/>
          <w:szCs w:val="20"/>
        </w:rPr>
        <w:t xml:space="preserve"> </w:t>
      </w:r>
      <w:proofErr w:type="spellStart"/>
      <w:r w:rsidRPr="00EC12C2">
        <w:rPr>
          <w:b/>
          <w:bCs/>
          <w:color w:val="000000"/>
          <w:sz w:val="20"/>
          <w:szCs w:val="20"/>
        </w:rPr>
        <w:t>меншік</w:t>
      </w:r>
      <w:proofErr w:type="spellEnd"/>
      <w:r w:rsidRPr="00EC12C2">
        <w:rPr>
          <w:b/>
          <w:bCs/>
          <w:color w:val="000000"/>
          <w:sz w:val="20"/>
          <w:szCs w:val="20"/>
        </w:rPr>
        <w:t xml:space="preserve"> </w:t>
      </w:r>
      <w:proofErr w:type="spellStart"/>
      <w:r w:rsidRPr="00EC12C2">
        <w:rPr>
          <w:b/>
          <w:bCs/>
          <w:color w:val="000000"/>
          <w:sz w:val="20"/>
          <w:szCs w:val="20"/>
        </w:rPr>
        <w:t>құқығы</w:t>
      </w:r>
      <w:proofErr w:type="spellEnd"/>
    </w:p>
    <w:p w14:paraId="12F3FB6E" w14:textId="180ED021" w:rsidR="00EF5655" w:rsidRPr="00EC12C2" w:rsidRDefault="00EF5655" w:rsidP="005B5D4B">
      <w:pPr>
        <w:jc w:val="center"/>
        <w:rPr>
          <w:b/>
          <w:bCs/>
          <w:sz w:val="20"/>
          <w:szCs w:val="20"/>
          <w:lang w:val="kk-KZ"/>
        </w:rPr>
      </w:pPr>
      <w:r w:rsidRPr="00EC12C2">
        <w:rPr>
          <w:b/>
          <w:bCs/>
          <w:color w:val="000000"/>
          <w:sz w:val="20"/>
          <w:szCs w:val="20"/>
          <w:lang w:val="kk-KZ"/>
        </w:rPr>
        <w:t>СӨЖ тапсырмалары</w:t>
      </w:r>
    </w:p>
    <w:p w14:paraId="05020875" w14:textId="77777777" w:rsidR="00301745" w:rsidRPr="00EC12C2" w:rsidRDefault="00301745" w:rsidP="005B5D4B">
      <w:pPr>
        <w:jc w:val="both"/>
        <w:rPr>
          <w:sz w:val="20"/>
          <w:szCs w:val="20"/>
        </w:rPr>
      </w:pPr>
    </w:p>
    <w:tbl>
      <w:tblPr>
        <w:tblStyle w:val="a3"/>
        <w:tblW w:w="10260" w:type="dxa"/>
        <w:tblInd w:w="-455" w:type="dxa"/>
        <w:tblLook w:val="04A0" w:firstRow="1" w:lastRow="0" w:firstColumn="1" w:lastColumn="0" w:noHBand="0" w:noVBand="1"/>
      </w:tblPr>
      <w:tblGrid>
        <w:gridCol w:w="810"/>
        <w:gridCol w:w="5130"/>
        <w:gridCol w:w="4320"/>
      </w:tblGrid>
      <w:tr w:rsidR="00301745" w:rsidRPr="00EC12C2" w14:paraId="7438C05E" w14:textId="77777777" w:rsidTr="005B5D4B">
        <w:tc>
          <w:tcPr>
            <w:tcW w:w="810" w:type="dxa"/>
          </w:tcPr>
          <w:p w14:paraId="31383AFB" w14:textId="27529773" w:rsidR="00301745" w:rsidRPr="00EC12C2" w:rsidRDefault="00301745" w:rsidP="00EC12C2">
            <w:pPr>
              <w:jc w:val="center"/>
              <w:rPr>
                <w:b/>
                <w:bCs/>
                <w:sz w:val="20"/>
                <w:szCs w:val="20"/>
                <w:lang w:val="kk-KZ"/>
              </w:rPr>
            </w:pPr>
            <w:r w:rsidRPr="00EC12C2">
              <w:rPr>
                <w:b/>
                <w:bCs/>
                <w:sz w:val="20"/>
                <w:szCs w:val="20"/>
                <w:lang w:val="kk-KZ"/>
              </w:rPr>
              <w:t>Апта</w:t>
            </w:r>
          </w:p>
        </w:tc>
        <w:tc>
          <w:tcPr>
            <w:tcW w:w="5130" w:type="dxa"/>
          </w:tcPr>
          <w:p w14:paraId="553B71DE" w14:textId="6C9B050E" w:rsidR="00301745" w:rsidRPr="00EC12C2" w:rsidRDefault="00301745" w:rsidP="00EC12C2">
            <w:pPr>
              <w:jc w:val="center"/>
              <w:rPr>
                <w:b/>
                <w:bCs/>
                <w:sz w:val="20"/>
                <w:szCs w:val="20"/>
                <w:lang w:val="kk-KZ"/>
              </w:rPr>
            </w:pPr>
            <w:r w:rsidRPr="00EC12C2">
              <w:rPr>
                <w:b/>
                <w:bCs/>
                <w:sz w:val="20"/>
                <w:szCs w:val="20"/>
                <w:lang w:val="kk-KZ"/>
              </w:rPr>
              <w:t>Тақырыбы</w:t>
            </w:r>
          </w:p>
        </w:tc>
        <w:tc>
          <w:tcPr>
            <w:tcW w:w="4320" w:type="dxa"/>
          </w:tcPr>
          <w:p w14:paraId="648C44D0" w14:textId="0E6F0B98" w:rsidR="00301745" w:rsidRPr="00EC12C2" w:rsidRDefault="00EC12C2" w:rsidP="00EC12C2">
            <w:pPr>
              <w:jc w:val="center"/>
              <w:rPr>
                <w:b/>
                <w:bCs/>
                <w:sz w:val="20"/>
                <w:szCs w:val="20"/>
                <w:lang w:val="kk-KZ"/>
              </w:rPr>
            </w:pPr>
            <w:r w:rsidRPr="00EC12C2">
              <w:rPr>
                <w:b/>
                <w:bCs/>
                <w:sz w:val="20"/>
                <w:szCs w:val="20"/>
                <w:lang w:val="kk-KZ"/>
              </w:rPr>
              <w:t>Әдістемелік ұсыныстар</w:t>
            </w:r>
          </w:p>
        </w:tc>
      </w:tr>
      <w:tr w:rsidR="00301745" w:rsidRPr="005A53ED" w14:paraId="3450C3FF" w14:textId="77777777" w:rsidTr="005B5D4B">
        <w:tc>
          <w:tcPr>
            <w:tcW w:w="810" w:type="dxa"/>
          </w:tcPr>
          <w:p w14:paraId="4038CA10" w14:textId="2688E3E1" w:rsidR="00301745" w:rsidRPr="00EC12C2" w:rsidRDefault="00F33892" w:rsidP="005B5D4B">
            <w:pPr>
              <w:jc w:val="both"/>
              <w:rPr>
                <w:sz w:val="20"/>
                <w:szCs w:val="20"/>
                <w:lang w:val="en-US"/>
              </w:rPr>
            </w:pPr>
            <w:r w:rsidRPr="00EC12C2">
              <w:rPr>
                <w:sz w:val="20"/>
                <w:szCs w:val="20"/>
                <w:lang w:val="en-US"/>
              </w:rPr>
              <w:t>4</w:t>
            </w:r>
          </w:p>
        </w:tc>
        <w:tc>
          <w:tcPr>
            <w:tcW w:w="5130" w:type="dxa"/>
          </w:tcPr>
          <w:p w14:paraId="19E134AC" w14:textId="6FAE70B1" w:rsidR="00301745" w:rsidRPr="005A53ED" w:rsidRDefault="00301745" w:rsidP="005B5D4B">
            <w:pPr>
              <w:pStyle w:val="a4"/>
              <w:numPr>
                <w:ilvl w:val="0"/>
                <w:numId w:val="2"/>
              </w:numPr>
              <w:ind w:left="0"/>
              <w:jc w:val="both"/>
              <w:rPr>
                <w:bCs/>
                <w:sz w:val="20"/>
                <w:szCs w:val="20"/>
                <w:lang w:val="en-US"/>
              </w:rPr>
            </w:pPr>
            <w:proofErr w:type="spellStart"/>
            <w:r w:rsidRPr="00EC12C2">
              <w:rPr>
                <w:bCs/>
                <w:sz w:val="20"/>
                <w:szCs w:val="20"/>
              </w:rPr>
              <w:t>Зияткерлік</w:t>
            </w:r>
            <w:proofErr w:type="spellEnd"/>
            <w:r w:rsidRPr="005A53ED">
              <w:rPr>
                <w:bCs/>
                <w:sz w:val="20"/>
                <w:szCs w:val="20"/>
                <w:lang w:val="en-US"/>
              </w:rPr>
              <w:t xml:space="preserve"> </w:t>
            </w:r>
            <w:proofErr w:type="spellStart"/>
            <w:r w:rsidRPr="00EC12C2">
              <w:rPr>
                <w:bCs/>
                <w:sz w:val="20"/>
                <w:szCs w:val="20"/>
              </w:rPr>
              <w:t>меншік</w:t>
            </w:r>
            <w:proofErr w:type="spellEnd"/>
            <w:r w:rsidRPr="005A53ED">
              <w:rPr>
                <w:bCs/>
                <w:sz w:val="20"/>
                <w:szCs w:val="20"/>
                <w:lang w:val="en-US"/>
              </w:rPr>
              <w:t xml:space="preserve"> </w:t>
            </w:r>
            <w:proofErr w:type="spellStart"/>
            <w:r w:rsidRPr="00EC12C2">
              <w:rPr>
                <w:bCs/>
                <w:sz w:val="20"/>
                <w:szCs w:val="20"/>
              </w:rPr>
              <w:t>саласындағы</w:t>
            </w:r>
            <w:proofErr w:type="spellEnd"/>
            <w:r w:rsidRPr="005A53ED">
              <w:rPr>
                <w:bCs/>
                <w:sz w:val="20"/>
                <w:szCs w:val="20"/>
                <w:lang w:val="en-US"/>
              </w:rPr>
              <w:t xml:space="preserve"> </w:t>
            </w:r>
            <w:proofErr w:type="spellStart"/>
            <w:r w:rsidRPr="00EC12C2">
              <w:rPr>
                <w:bCs/>
                <w:sz w:val="20"/>
                <w:szCs w:val="20"/>
              </w:rPr>
              <w:t>ұлттық</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халықаралық</w:t>
            </w:r>
            <w:proofErr w:type="spellEnd"/>
            <w:r w:rsidRPr="005A53ED">
              <w:rPr>
                <w:bCs/>
                <w:sz w:val="20"/>
                <w:szCs w:val="20"/>
                <w:lang w:val="en-US"/>
              </w:rPr>
              <w:t xml:space="preserve"> </w:t>
            </w:r>
            <w:proofErr w:type="spellStart"/>
            <w:r w:rsidRPr="00EC12C2">
              <w:rPr>
                <w:bCs/>
                <w:sz w:val="20"/>
                <w:szCs w:val="20"/>
              </w:rPr>
              <w:t>заңнаманы</w:t>
            </w:r>
            <w:proofErr w:type="spellEnd"/>
            <w:r w:rsidRPr="005A53ED">
              <w:rPr>
                <w:bCs/>
                <w:sz w:val="20"/>
                <w:szCs w:val="20"/>
                <w:lang w:val="en-US"/>
              </w:rPr>
              <w:t xml:space="preserve"> </w:t>
            </w:r>
            <w:proofErr w:type="spellStart"/>
            <w:r w:rsidRPr="00EC12C2">
              <w:rPr>
                <w:bCs/>
                <w:sz w:val="20"/>
                <w:szCs w:val="20"/>
              </w:rPr>
              <w:t>салыстыруды</w:t>
            </w:r>
            <w:proofErr w:type="spellEnd"/>
            <w:r w:rsidRPr="005A53ED">
              <w:rPr>
                <w:bCs/>
                <w:sz w:val="20"/>
                <w:szCs w:val="20"/>
                <w:lang w:val="en-US"/>
              </w:rPr>
              <w:t xml:space="preserve"> </w:t>
            </w:r>
            <w:proofErr w:type="spellStart"/>
            <w:r w:rsidRPr="00EC12C2">
              <w:rPr>
                <w:bCs/>
                <w:sz w:val="20"/>
                <w:szCs w:val="20"/>
              </w:rPr>
              <w:t>жүргізу</w:t>
            </w:r>
            <w:proofErr w:type="spellEnd"/>
            <w:r w:rsidRPr="005A53ED">
              <w:rPr>
                <w:bCs/>
                <w:sz w:val="20"/>
                <w:szCs w:val="20"/>
                <w:lang w:val="en-US"/>
              </w:rPr>
              <w:t xml:space="preserve">. </w:t>
            </w:r>
            <w:proofErr w:type="spellStart"/>
            <w:r w:rsidRPr="00EC12C2">
              <w:rPr>
                <w:bCs/>
                <w:sz w:val="20"/>
                <w:szCs w:val="20"/>
              </w:rPr>
              <w:t>Заңнаманы</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басқа</w:t>
            </w:r>
            <w:proofErr w:type="spellEnd"/>
            <w:r w:rsidRPr="005A53ED">
              <w:rPr>
                <w:bCs/>
                <w:sz w:val="20"/>
                <w:szCs w:val="20"/>
                <w:lang w:val="en-US"/>
              </w:rPr>
              <w:t xml:space="preserve"> </w:t>
            </w:r>
            <w:proofErr w:type="spellStart"/>
            <w:r w:rsidRPr="00EC12C2">
              <w:rPr>
                <w:bCs/>
                <w:sz w:val="20"/>
                <w:szCs w:val="20"/>
              </w:rPr>
              <w:t>ережелерді</w:t>
            </w:r>
            <w:proofErr w:type="spellEnd"/>
            <w:r w:rsidRPr="005A53ED">
              <w:rPr>
                <w:bCs/>
                <w:sz w:val="20"/>
                <w:szCs w:val="20"/>
                <w:lang w:val="en-US"/>
              </w:rPr>
              <w:t xml:space="preserve"> </w:t>
            </w:r>
            <w:proofErr w:type="spellStart"/>
            <w:r w:rsidRPr="00EC12C2">
              <w:rPr>
                <w:bCs/>
                <w:sz w:val="20"/>
                <w:szCs w:val="20"/>
              </w:rPr>
              <w:t>әзірлеу</w:t>
            </w:r>
            <w:proofErr w:type="spellEnd"/>
            <w:r w:rsidRPr="005A53ED">
              <w:rPr>
                <w:bCs/>
                <w:sz w:val="20"/>
                <w:szCs w:val="20"/>
                <w:lang w:val="en-US"/>
              </w:rPr>
              <w:t xml:space="preserve"> </w:t>
            </w:r>
            <w:proofErr w:type="spellStart"/>
            <w:r w:rsidRPr="00EC12C2">
              <w:rPr>
                <w:bCs/>
                <w:sz w:val="20"/>
                <w:szCs w:val="20"/>
              </w:rPr>
              <w:t>процесі</w:t>
            </w:r>
            <w:proofErr w:type="spellEnd"/>
            <w:r w:rsidRPr="005A53ED">
              <w:rPr>
                <w:bCs/>
                <w:sz w:val="20"/>
                <w:szCs w:val="20"/>
                <w:lang w:val="en-US"/>
              </w:rPr>
              <w:t xml:space="preserve">. </w:t>
            </w:r>
            <w:proofErr w:type="spellStart"/>
            <w:r w:rsidRPr="00EC12C2">
              <w:rPr>
                <w:bCs/>
                <w:sz w:val="20"/>
                <w:szCs w:val="20"/>
              </w:rPr>
              <w:t>Нысаны</w:t>
            </w:r>
            <w:proofErr w:type="spellEnd"/>
            <w:r w:rsidRPr="00EC12C2">
              <w:rPr>
                <w:bCs/>
                <w:sz w:val="20"/>
                <w:szCs w:val="20"/>
                <w:lang w:val="kk-KZ"/>
              </w:rPr>
              <w:t xml:space="preserve"> </w:t>
            </w:r>
            <w:r w:rsidRPr="005A53ED">
              <w:rPr>
                <w:bCs/>
                <w:sz w:val="20"/>
                <w:szCs w:val="20"/>
                <w:lang w:val="en-US"/>
              </w:rPr>
              <w:t>-</w:t>
            </w:r>
            <w:r w:rsidR="00F33892" w:rsidRPr="00EC12C2">
              <w:rPr>
                <w:bCs/>
                <w:sz w:val="20"/>
                <w:szCs w:val="20"/>
                <w:lang w:val="en-US"/>
              </w:rPr>
              <w:t xml:space="preserve"> </w:t>
            </w:r>
            <w:proofErr w:type="spellStart"/>
            <w:r w:rsidRPr="00EC12C2">
              <w:rPr>
                <w:bCs/>
                <w:sz w:val="20"/>
                <w:szCs w:val="20"/>
              </w:rPr>
              <w:t>жазбаша</w:t>
            </w:r>
            <w:proofErr w:type="spellEnd"/>
            <w:r w:rsidRPr="005A53ED">
              <w:rPr>
                <w:bCs/>
                <w:sz w:val="20"/>
                <w:szCs w:val="20"/>
                <w:lang w:val="en-US"/>
              </w:rPr>
              <w:t xml:space="preserve"> </w:t>
            </w:r>
            <w:proofErr w:type="spellStart"/>
            <w:r w:rsidRPr="00EC12C2">
              <w:rPr>
                <w:bCs/>
                <w:sz w:val="20"/>
                <w:szCs w:val="20"/>
              </w:rPr>
              <w:t>есеп</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ауызша</w:t>
            </w:r>
            <w:proofErr w:type="spellEnd"/>
            <w:r w:rsidRPr="005A53ED">
              <w:rPr>
                <w:bCs/>
                <w:sz w:val="20"/>
                <w:szCs w:val="20"/>
                <w:lang w:val="en-US"/>
              </w:rPr>
              <w:t xml:space="preserve"> </w:t>
            </w:r>
            <w:r w:rsidRPr="00EC12C2">
              <w:rPr>
                <w:bCs/>
                <w:sz w:val="20"/>
                <w:szCs w:val="20"/>
              </w:rPr>
              <w:t>презентация</w:t>
            </w:r>
          </w:p>
          <w:p w14:paraId="25F60C52" w14:textId="77777777" w:rsidR="00E4236A" w:rsidRPr="005A53ED" w:rsidRDefault="00E4236A" w:rsidP="005B5D4B">
            <w:pPr>
              <w:jc w:val="both"/>
              <w:rPr>
                <w:sz w:val="20"/>
                <w:szCs w:val="20"/>
                <w:lang w:val="en-US"/>
              </w:rPr>
            </w:pPr>
          </w:p>
          <w:p w14:paraId="5DACA1A6" w14:textId="3EC9C1AF" w:rsidR="00E4236A" w:rsidRPr="00EC12C2" w:rsidRDefault="00E4236A" w:rsidP="005B5D4B">
            <w:pPr>
              <w:jc w:val="both"/>
              <w:rPr>
                <w:sz w:val="20"/>
                <w:szCs w:val="20"/>
                <w:lang w:val="kk-KZ"/>
              </w:rPr>
            </w:pPr>
            <w:r w:rsidRPr="00EC12C2">
              <w:rPr>
                <w:sz w:val="20"/>
                <w:szCs w:val="20"/>
                <w:lang w:val="en-US"/>
              </w:rPr>
              <w:t xml:space="preserve">15 </w:t>
            </w:r>
            <w:r w:rsidRPr="00EC12C2">
              <w:rPr>
                <w:sz w:val="20"/>
                <w:szCs w:val="20"/>
                <w:lang w:val="kk-KZ"/>
              </w:rPr>
              <w:t>балл</w:t>
            </w:r>
          </w:p>
        </w:tc>
        <w:tc>
          <w:tcPr>
            <w:tcW w:w="4320" w:type="dxa"/>
            <w:vMerge w:val="restart"/>
          </w:tcPr>
          <w:p w14:paraId="53D1E9AC" w14:textId="77777777" w:rsidR="00301745" w:rsidRPr="00EC12C2" w:rsidRDefault="00301745" w:rsidP="005B5D4B">
            <w:pPr>
              <w:jc w:val="both"/>
              <w:rPr>
                <w:sz w:val="20"/>
                <w:szCs w:val="20"/>
              </w:rPr>
            </w:pPr>
            <w:proofErr w:type="spellStart"/>
            <w:r w:rsidRPr="00EC12C2">
              <w:rPr>
                <w:sz w:val="20"/>
                <w:szCs w:val="20"/>
              </w:rPr>
              <w:t>Бұл</w:t>
            </w:r>
            <w:proofErr w:type="spellEnd"/>
            <w:r w:rsidRPr="00EC12C2">
              <w:rPr>
                <w:sz w:val="20"/>
                <w:szCs w:val="20"/>
              </w:rPr>
              <w:t xml:space="preserve"> </w:t>
            </w:r>
            <w:proofErr w:type="spellStart"/>
            <w:r w:rsidRPr="00EC12C2">
              <w:rPr>
                <w:sz w:val="20"/>
                <w:szCs w:val="20"/>
              </w:rPr>
              <w:t>тақырып</w:t>
            </w:r>
            <w:proofErr w:type="spellEnd"/>
            <w:r w:rsidRPr="00EC12C2">
              <w:rPr>
                <w:sz w:val="20"/>
                <w:szCs w:val="20"/>
              </w:rPr>
              <w:t xml:space="preserve"> </w:t>
            </w:r>
            <w:proofErr w:type="spellStart"/>
            <w:r w:rsidRPr="00EC12C2">
              <w:rPr>
                <w:sz w:val="20"/>
                <w:szCs w:val="20"/>
              </w:rPr>
              <w:t>бойынша</w:t>
            </w:r>
            <w:proofErr w:type="spellEnd"/>
            <w:r w:rsidRPr="00EC12C2">
              <w:rPr>
                <w:sz w:val="20"/>
                <w:szCs w:val="20"/>
              </w:rPr>
              <w:t xml:space="preserve"> </w:t>
            </w:r>
            <w:proofErr w:type="spellStart"/>
            <w:r w:rsidRPr="00EC12C2">
              <w:rPr>
                <w:sz w:val="20"/>
                <w:szCs w:val="20"/>
              </w:rPr>
              <w:t>Сізге</w:t>
            </w:r>
            <w:proofErr w:type="spellEnd"/>
            <w:r w:rsidRPr="00EC12C2">
              <w:rPr>
                <w:sz w:val="20"/>
                <w:szCs w:val="20"/>
              </w:rPr>
              <w:t>:</w:t>
            </w:r>
          </w:p>
          <w:p w14:paraId="706A2FEA" w14:textId="4BBC2E7F" w:rsidR="00D7570E" w:rsidRPr="00EC12C2" w:rsidRDefault="00D7570E" w:rsidP="005B5D4B">
            <w:pPr>
              <w:pStyle w:val="a4"/>
              <w:numPr>
                <w:ilvl w:val="0"/>
                <w:numId w:val="1"/>
              </w:numPr>
              <w:ind w:left="0"/>
              <w:jc w:val="both"/>
              <w:rPr>
                <w:sz w:val="20"/>
                <w:szCs w:val="20"/>
                <w:lang w:val="kk-KZ"/>
              </w:rPr>
            </w:pPr>
            <w:r w:rsidRPr="00EC12C2">
              <w:rPr>
                <w:sz w:val="20"/>
                <w:szCs w:val="20"/>
                <w:lang w:val="en-US"/>
              </w:rPr>
              <w:t>Ж</w:t>
            </w:r>
            <w:proofErr w:type="spellStart"/>
            <w:r w:rsidRPr="00EC12C2">
              <w:rPr>
                <w:sz w:val="20"/>
                <w:szCs w:val="20"/>
                <w:lang w:val="kk-KZ"/>
              </w:rPr>
              <w:t>ұмыстың</w:t>
            </w:r>
            <w:proofErr w:type="spellEnd"/>
            <w:r w:rsidRPr="00EC12C2">
              <w:rPr>
                <w:sz w:val="20"/>
                <w:szCs w:val="20"/>
                <w:lang w:val="kk-KZ"/>
              </w:rPr>
              <w:t xml:space="preserve"> ауқымы</w:t>
            </w:r>
            <w:r w:rsidR="00301745" w:rsidRPr="00EC12C2">
              <w:rPr>
                <w:sz w:val="20"/>
                <w:szCs w:val="20"/>
              </w:rPr>
              <w:t xml:space="preserve"> 5-7 </w:t>
            </w:r>
            <w:proofErr w:type="gramStart"/>
            <w:r w:rsidR="00301745" w:rsidRPr="00EC12C2">
              <w:rPr>
                <w:sz w:val="20"/>
                <w:szCs w:val="20"/>
              </w:rPr>
              <w:t>бе</w:t>
            </w:r>
            <w:r w:rsidRPr="00EC12C2">
              <w:rPr>
                <w:sz w:val="20"/>
                <w:szCs w:val="20"/>
                <w:lang w:val="kk-KZ"/>
              </w:rPr>
              <w:t>т</w:t>
            </w:r>
            <w:r w:rsidR="00866DB2" w:rsidRPr="00EC12C2">
              <w:rPr>
                <w:sz w:val="20"/>
                <w:szCs w:val="20"/>
                <w:lang w:val="kk-KZ"/>
              </w:rPr>
              <w:t>;</w:t>
            </w:r>
            <w:proofErr w:type="gramEnd"/>
          </w:p>
          <w:p w14:paraId="411A0ACC" w14:textId="1DE05D41" w:rsidR="00D7570E" w:rsidRPr="00EC12C2" w:rsidRDefault="00D7570E" w:rsidP="005B5D4B">
            <w:pPr>
              <w:pStyle w:val="a4"/>
              <w:numPr>
                <w:ilvl w:val="0"/>
                <w:numId w:val="1"/>
              </w:numPr>
              <w:ind w:left="0"/>
              <w:jc w:val="both"/>
              <w:rPr>
                <w:sz w:val="20"/>
                <w:szCs w:val="20"/>
              </w:rPr>
            </w:pPr>
            <w:r w:rsidRPr="00EC12C2">
              <w:rPr>
                <w:sz w:val="20"/>
                <w:szCs w:val="20"/>
                <w:lang w:val="kk-KZ"/>
              </w:rPr>
              <w:t xml:space="preserve">Кемінде </w:t>
            </w:r>
            <w:r w:rsidR="00301745" w:rsidRPr="00EC12C2">
              <w:rPr>
                <w:sz w:val="20"/>
                <w:szCs w:val="20"/>
              </w:rPr>
              <w:t xml:space="preserve">3-4 </w:t>
            </w:r>
            <w:proofErr w:type="spellStart"/>
            <w:r w:rsidR="00301745" w:rsidRPr="00EC12C2">
              <w:rPr>
                <w:sz w:val="20"/>
                <w:szCs w:val="20"/>
              </w:rPr>
              <w:t>дереккөзге</w:t>
            </w:r>
            <w:proofErr w:type="spellEnd"/>
            <w:r w:rsidR="00301745" w:rsidRPr="00EC12C2">
              <w:rPr>
                <w:sz w:val="20"/>
                <w:szCs w:val="20"/>
              </w:rPr>
              <w:t xml:space="preserve"> </w:t>
            </w:r>
            <w:r w:rsidRPr="00EC12C2">
              <w:rPr>
                <w:sz w:val="20"/>
                <w:szCs w:val="20"/>
                <w:lang w:val="kk-KZ"/>
              </w:rPr>
              <w:t>болуы қажет</w:t>
            </w:r>
            <w:r w:rsidR="00866DB2" w:rsidRPr="00EC12C2">
              <w:rPr>
                <w:sz w:val="20"/>
                <w:szCs w:val="20"/>
                <w:lang w:val="kk-KZ"/>
              </w:rPr>
              <w:t>;</w:t>
            </w:r>
          </w:p>
          <w:p w14:paraId="562EB65F" w14:textId="43664780" w:rsidR="00301745" w:rsidRPr="00EC12C2" w:rsidRDefault="00D7570E" w:rsidP="005B5D4B">
            <w:pPr>
              <w:pStyle w:val="a4"/>
              <w:numPr>
                <w:ilvl w:val="0"/>
                <w:numId w:val="1"/>
              </w:numPr>
              <w:ind w:left="0"/>
              <w:jc w:val="both"/>
              <w:rPr>
                <w:sz w:val="20"/>
                <w:szCs w:val="20"/>
              </w:rPr>
            </w:pPr>
            <w:r w:rsidRPr="00EC12C2">
              <w:rPr>
                <w:sz w:val="20"/>
                <w:szCs w:val="20"/>
                <w:lang w:val="kk-KZ"/>
              </w:rPr>
              <w:t xml:space="preserve">МС </w:t>
            </w:r>
            <w:r w:rsidR="00301745" w:rsidRPr="00EC12C2">
              <w:rPr>
                <w:sz w:val="20"/>
                <w:szCs w:val="20"/>
              </w:rPr>
              <w:t xml:space="preserve">Word </w:t>
            </w:r>
            <w:proofErr w:type="spellStart"/>
            <w:r w:rsidR="00301745" w:rsidRPr="00EC12C2">
              <w:rPr>
                <w:sz w:val="20"/>
                <w:szCs w:val="20"/>
              </w:rPr>
              <w:t>мәтіндік</w:t>
            </w:r>
            <w:proofErr w:type="spellEnd"/>
            <w:r w:rsidR="00301745" w:rsidRPr="00EC12C2">
              <w:rPr>
                <w:sz w:val="20"/>
                <w:szCs w:val="20"/>
              </w:rPr>
              <w:t xml:space="preserve"> </w:t>
            </w:r>
            <w:proofErr w:type="spellStart"/>
            <w:r w:rsidR="00301745" w:rsidRPr="00EC12C2">
              <w:rPr>
                <w:sz w:val="20"/>
                <w:szCs w:val="20"/>
              </w:rPr>
              <w:t>редакторында</w:t>
            </w:r>
            <w:proofErr w:type="spellEnd"/>
            <w:r w:rsidR="00301745" w:rsidRPr="00EC12C2">
              <w:rPr>
                <w:sz w:val="20"/>
                <w:szCs w:val="20"/>
              </w:rPr>
              <w:t xml:space="preserve"> </w:t>
            </w:r>
            <w:proofErr w:type="spellStart"/>
            <w:r w:rsidR="00301745" w:rsidRPr="00EC12C2">
              <w:rPr>
                <w:sz w:val="20"/>
                <w:szCs w:val="20"/>
              </w:rPr>
              <w:t>орындалуы</w:t>
            </w:r>
            <w:proofErr w:type="spellEnd"/>
            <w:r w:rsidR="00301745" w:rsidRPr="00EC12C2">
              <w:rPr>
                <w:sz w:val="20"/>
                <w:szCs w:val="20"/>
              </w:rPr>
              <w:t xml:space="preserve"> керек</w:t>
            </w:r>
            <w:r w:rsidR="00866DB2" w:rsidRPr="00EC12C2">
              <w:rPr>
                <w:sz w:val="20"/>
                <w:szCs w:val="20"/>
                <w:lang w:val="kk-KZ"/>
              </w:rPr>
              <w:t>;</w:t>
            </w:r>
          </w:p>
          <w:p w14:paraId="21E861A4" w14:textId="45D1DEE1" w:rsidR="00301745" w:rsidRPr="00EC12C2" w:rsidRDefault="00301745" w:rsidP="005B5D4B">
            <w:pPr>
              <w:pStyle w:val="a4"/>
              <w:numPr>
                <w:ilvl w:val="0"/>
                <w:numId w:val="1"/>
              </w:numPr>
              <w:ind w:left="0"/>
              <w:jc w:val="both"/>
              <w:rPr>
                <w:sz w:val="20"/>
                <w:szCs w:val="20"/>
              </w:rPr>
            </w:pPr>
            <w:proofErr w:type="spellStart"/>
            <w:r w:rsidRPr="00EC12C2">
              <w:rPr>
                <w:sz w:val="20"/>
                <w:szCs w:val="20"/>
              </w:rPr>
              <w:t>беттің</w:t>
            </w:r>
            <w:proofErr w:type="spellEnd"/>
            <w:r w:rsidRPr="00EC12C2">
              <w:rPr>
                <w:sz w:val="20"/>
                <w:szCs w:val="20"/>
              </w:rPr>
              <w:t xml:space="preserve"> </w:t>
            </w:r>
            <w:proofErr w:type="spellStart"/>
            <w:r w:rsidRPr="00EC12C2">
              <w:rPr>
                <w:sz w:val="20"/>
                <w:szCs w:val="20"/>
              </w:rPr>
              <w:t>периметрі</w:t>
            </w:r>
            <w:proofErr w:type="spellEnd"/>
            <w:r w:rsidRPr="00EC12C2">
              <w:rPr>
                <w:sz w:val="20"/>
                <w:szCs w:val="20"/>
              </w:rPr>
              <w:t xml:space="preserve"> </w:t>
            </w:r>
            <w:proofErr w:type="spellStart"/>
            <w:r w:rsidRPr="00EC12C2">
              <w:rPr>
                <w:sz w:val="20"/>
                <w:szCs w:val="20"/>
              </w:rPr>
              <w:t>бойынша</w:t>
            </w:r>
            <w:proofErr w:type="spellEnd"/>
            <w:r w:rsidRPr="00EC12C2">
              <w:rPr>
                <w:sz w:val="20"/>
                <w:szCs w:val="20"/>
              </w:rPr>
              <w:t xml:space="preserve"> 2 см </w:t>
            </w:r>
            <w:proofErr w:type="spellStart"/>
            <w:r w:rsidRPr="00EC12C2">
              <w:rPr>
                <w:sz w:val="20"/>
                <w:szCs w:val="20"/>
              </w:rPr>
              <w:t>өрістер</w:t>
            </w:r>
            <w:proofErr w:type="spellEnd"/>
            <w:r w:rsidR="00866DB2" w:rsidRPr="00EC12C2">
              <w:rPr>
                <w:sz w:val="20"/>
                <w:szCs w:val="20"/>
                <w:lang w:val="kk-KZ"/>
              </w:rPr>
              <w:t>;</w:t>
            </w:r>
          </w:p>
          <w:p w14:paraId="486ACCC1" w14:textId="1F602E5D" w:rsidR="00EF5655" w:rsidRPr="00EC12C2" w:rsidRDefault="00301745" w:rsidP="005B5D4B">
            <w:pPr>
              <w:pStyle w:val="a4"/>
              <w:numPr>
                <w:ilvl w:val="0"/>
                <w:numId w:val="1"/>
              </w:numPr>
              <w:ind w:left="0"/>
              <w:jc w:val="both"/>
              <w:rPr>
                <w:sz w:val="20"/>
                <w:szCs w:val="20"/>
              </w:rPr>
            </w:pPr>
            <w:r w:rsidRPr="00EC12C2">
              <w:rPr>
                <w:sz w:val="20"/>
                <w:szCs w:val="20"/>
              </w:rPr>
              <w:t xml:space="preserve">Times New </w:t>
            </w:r>
            <w:proofErr w:type="spellStart"/>
            <w:r w:rsidRPr="00EC12C2">
              <w:rPr>
                <w:sz w:val="20"/>
                <w:szCs w:val="20"/>
              </w:rPr>
              <w:t>Roman</w:t>
            </w:r>
            <w:proofErr w:type="spellEnd"/>
            <w:r w:rsidRPr="00EC12C2">
              <w:rPr>
                <w:sz w:val="20"/>
                <w:szCs w:val="20"/>
              </w:rPr>
              <w:t xml:space="preserve"> </w:t>
            </w:r>
            <w:proofErr w:type="spellStart"/>
            <w:r w:rsidRPr="00EC12C2">
              <w:rPr>
                <w:sz w:val="20"/>
                <w:szCs w:val="20"/>
              </w:rPr>
              <w:t>қарпі</w:t>
            </w:r>
            <w:proofErr w:type="spellEnd"/>
            <w:r w:rsidR="00EF5655" w:rsidRPr="00EC12C2">
              <w:rPr>
                <w:sz w:val="20"/>
                <w:szCs w:val="20"/>
                <w:lang w:val="kk-KZ"/>
              </w:rPr>
              <w:t xml:space="preserve"> </w:t>
            </w:r>
            <w:r w:rsidR="00EF5655" w:rsidRPr="00EC12C2">
              <w:rPr>
                <w:sz w:val="20"/>
                <w:szCs w:val="20"/>
              </w:rPr>
              <w:t>–</w:t>
            </w:r>
            <w:r w:rsidRPr="00EC12C2">
              <w:rPr>
                <w:sz w:val="20"/>
                <w:szCs w:val="20"/>
              </w:rPr>
              <w:t xml:space="preserve"> 14</w:t>
            </w:r>
            <w:r w:rsidR="00866DB2" w:rsidRPr="00EC12C2">
              <w:rPr>
                <w:sz w:val="20"/>
                <w:szCs w:val="20"/>
                <w:lang w:val="kk-KZ"/>
              </w:rPr>
              <w:t>;</w:t>
            </w:r>
          </w:p>
          <w:p w14:paraId="38130EAE" w14:textId="67E1E50F" w:rsidR="004B596B" w:rsidRPr="004B596B" w:rsidRDefault="00301745" w:rsidP="004B596B">
            <w:pPr>
              <w:pStyle w:val="a4"/>
              <w:numPr>
                <w:ilvl w:val="0"/>
                <w:numId w:val="1"/>
              </w:numPr>
              <w:ind w:left="0"/>
              <w:jc w:val="both"/>
              <w:rPr>
                <w:sz w:val="20"/>
                <w:szCs w:val="20"/>
              </w:rPr>
            </w:pPr>
            <w:proofErr w:type="spellStart"/>
            <w:r w:rsidRPr="00EC12C2">
              <w:rPr>
                <w:sz w:val="20"/>
                <w:szCs w:val="20"/>
              </w:rPr>
              <w:t>жол</w:t>
            </w:r>
            <w:proofErr w:type="spellEnd"/>
            <w:r w:rsidRPr="00EC12C2">
              <w:rPr>
                <w:sz w:val="20"/>
                <w:szCs w:val="20"/>
              </w:rPr>
              <w:t xml:space="preserve"> аралығы-1</w:t>
            </w:r>
            <w:r w:rsidR="004B596B">
              <w:rPr>
                <w:sz w:val="20"/>
                <w:szCs w:val="20"/>
                <w:lang w:val="kk-KZ"/>
              </w:rPr>
              <w:t>;</w:t>
            </w:r>
          </w:p>
          <w:p w14:paraId="4E26F902" w14:textId="48574BDE" w:rsidR="004B596B" w:rsidRPr="00EC12C2" w:rsidRDefault="004B596B" w:rsidP="004B596B">
            <w:pPr>
              <w:jc w:val="both"/>
              <w:rPr>
                <w:sz w:val="20"/>
                <w:szCs w:val="20"/>
                <w:lang w:val="kk-KZ"/>
              </w:rPr>
            </w:pPr>
            <w:r w:rsidRPr="00EC12C2">
              <w:rPr>
                <w:sz w:val="20"/>
                <w:szCs w:val="20"/>
                <w:lang w:val="kk-KZ"/>
              </w:rPr>
              <w:t>- Беттерді номерлеу қажет.</w:t>
            </w:r>
          </w:p>
          <w:p w14:paraId="66EEE0AD" w14:textId="1E98BB14" w:rsidR="00301745" w:rsidRPr="004B596B" w:rsidRDefault="00301745" w:rsidP="005B5D4B">
            <w:pPr>
              <w:pStyle w:val="a4"/>
              <w:numPr>
                <w:ilvl w:val="0"/>
                <w:numId w:val="1"/>
              </w:numPr>
              <w:ind w:left="0"/>
              <w:jc w:val="both"/>
              <w:rPr>
                <w:sz w:val="20"/>
                <w:szCs w:val="20"/>
              </w:rPr>
            </w:pPr>
            <w:r w:rsidRPr="005A53ED">
              <w:rPr>
                <w:sz w:val="20"/>
                <w:szCs w:val="20"/>
                <w:lang w:val="kk-KZ"/>
              </w:rPr>
              <w:t xml:space="preserve">Түйінді сөздер - міндетті 5-10 сөзден және сөз тіркестерінен тұруы керек. </w:t>
            </w:r>
            <w:proofErr w:type="spellStart"/>
            <w:r w:rsidRPr="004B596B">
              <w:rPr>
                <w:sz w:val="20"/>
                <w:szCs w:val="20"/>
              </w:rPr>
              <w:t>Берілген</w:t>
            </w:r>
            <w:proofErr w:type="spellEnd"/>
            <w:r w:rsidRPr="004B596B">
              <w:rPr>
                <w:sz w:val="20"/>
                <w:szCs w:val="20"/>
              </w:rPr>
              <w:t xml:space="preserve"> </w:t>
            </w:r>
            <w:proofErr w:type="spellStart"/>
            <w:r w:rsidRPr="004B596B">
              <w:rPr>
                <w:sz w:val="20"/>
                <w:szCs w:val="20"/>
              </w:rPr>
              <w:t>кілт</w:t>
            </w:r>
            <w:proofErr w:type="spellEnd"/>
            <w:r w:rsidRPr="004B596B">
              <w:rPr>
                <w:sz w:val="20"/>
                <w:szCs w:val="20"/>
              </w:rPr>
              <w:t xml:space="preserve"> </w:t>
            </w:r>
            <w:proofErr w:type="spellStart"/>
            <w:r w:rsidRPr="004B596B">
              <w:rPr>
                <w:sz w:val="20"/>
                <w:szCs w:val="20"/>
              </w:rPr>
              <w:t>сөздер</w:t>
            </w:r>
            <w:proofErr w:type="spellEnd"/>
            <w:r w:rsidRPr="004B596B">
              <w:rPr>
                <w:sz w:val="20"/>
                <w:szCs w:val="20"/>
              </w:rPr>
              <w:t xml:space="preserve"> </w:t>
            </w:r>
            <w:proofErr w:type="spellStart"/>
            <w:r w:rsidRPr="004B596B">
              <w:rPr>
                <w:sz w:val="20"/>
                <w:szCs w:val="20"/>
              </w:rPr>
              <w:t>зерттеу</w:t>
            </w:r>
            <w:proofErr w:type="spellEnd"/>
            <w:r w:rsidRPr="004B596B">
              <w:rPr>
                <w:sz w:val="20"/>
                <w:szCs w:val="20"/>
              </w:rPr>
              <w:t xml:space="preserve"> </w:t>
            </w:r>
            <w:proofErr w:type="spellStart"/>
            <w:r w:rsidRPr="004B596B">
              <w:rPr>
                <w:sz w:val="20"/>
                <w:szCs w:val="20"/>
              </w:rPr>
              <w:t>аймағын</w:t>
            </w:r>
            <w:proofErr w:type="spellEnd"/>
            <w:r w:rsidRPr="004B596B">
              <w:rPr>
                <w:sz w:val="20"/>
                <w:szCs w:val="20"/>
              </w:rPr>
              <w:t xml:space="preserve"> </w:t>
            </w:r>
            <w:proofErr w:type="spellStart"/>
            <w:r w:rsidRPr="004B596B">
              <w:rPr>
                <w:sz w:val="20"/>
                <w:szCs w:val="20"/>
              </w:rPr>
              <w:t>дәл</w:t>
            </w:r>
            <w:proofErr w:type="spellEnd"/>
            <w:r w:rsidRPr="004B596B">
              <w:rPr>
                <w:sz w:val="20"/>
                <w:szCs w:val="20"/>
              </w:rPr>
              <w:t xml:space="preserve"> </w:t>
            </w:r>
            <w:proofErr w:type="spellStart"/>
            <w:r w:rsidRPr="004B596B">
              <w:rPr>
                <w:sz w:val="20"/>
                <w:szCs w:val="20"/>
              </w:rPr>
              <w:t>көрсетуі</w:t>
            </w:r>
            <w:proofErr w:type="spellEnd"/>
            <w:r w:rsidRPr="004B596B">
              <w:rPr>
                <w:sz w:val="20"/>
                <w:szCs w:val="20"/>
              </w:rPr>
              <w:t xml:space="preserve"> керек.</w:t>
            </w:r>
          </w:p>
          <w:p w14:paraId="093E00B4" w14:textId="5F7BEEB3" w:rsidR="00301745" w:rsidRPr="00EC12C2" w:rsidRDefault="00301745" w:rsidP="005B5D4B">
            <w:pPr>
              <w:jc w:val="both"/>
              <w:rPr>
                <w:sz w:val="20"/>
                <w:szCs w:val="20"/>
              </w:rPr>
            </w:pPr>
            <w:r w:rsidRPr="00EC12C2">
              <w:rPr>
                <w:sz w:val="20"/>
                <w:szCs w:val="20"/>
              </w:rPr>
              <w:t>Аннотация</w:t>
            </w:r>
            <w:r w:rsidR="00EF5655" w:rsidRPr="00EC12C2">
              <w:rPr>
                <w:sz w:val="20"/>
                <w:szCs w:val="20"/>
                <w:lang w:val="kk-KZ"/>
              </w:rPr>
              <w:t xml:space="preserve"> </w:t>
            </w:r>
            <w:r w:rsidRPr="00EC12C2">
              <w:rPr>
                <w:sz w:val="20"/>
                <w:szCs w:val="20"/>
              </w:rPr>
              <w:t>-</w:t>
            </w:r>
            <w:r w:rsidR="00EF5655" w:rsidRPr="00EC12C2">
              <w:rPr>
                <w:sz w:val="20"/>
                <w:szCs w:val="20"/>
                <w:lang w:val="kk-KZ"/>
              </w:rPr>
              <w:t xml:space="preserve"> б</w:t>
            </w:r>
            <w:proofErr w:type="spellStart"/>
            <w:r w:rsidRPr="00EC12C2">
              <w:rPr>
                <w:sz w:val="20"/>
                <w:szCs w:val="20"/>
              </w:rPr>
              <w:t>ұл</w:t>
            </w:r>
            <w:proofErr w:type="spellEnd"/>
            <w:r w:rsidRPr="00EC12C2">
              <w:rPr>
                <w:sz w:val="20"/>
                <w:szCs w:val="20"/>
              </w:rPr>
              <w:t xml:space="preserve"> </w:t>
            </w:r>
            <w:proofErr w:type="spellStart"/>
            <w:r w:rsidRPr="00EC12C2">
              <w:rPr>
                <w:sz w:val="20"/>
                <w:szCs w:val="20"/>
              </w:rPr>
              <w:t>құжаттың</w:t>
            </w:r>
            <w:proofErr w:type="spellEnd"/>
            <w:r w:rsidRPr="00EC12C2">
              <w:rPr>
                <w:sz w:val="20"/>
                <w:szCs w:val="20"/>
              </w:rPr>
              <w:t xml:space="preserve"> </w:t>
            </w:r>
            <w:proofErr w:type="spellStart"/>
            <w:r w:rsidRPr="00EC12C2">
              <w:rPr>
                <w:sz w:val="20"/>
                <w:szCs w:val="20"/>
              </w:rPr>
              <w:t>қысқаша</w:t>
            </w:r>
            <w:proofErr w:type="spellEnd"/>
            <w:r w:rsidRPr="00EC12C2">
              <w:rPr>
                <w:sz w:val="20"/>
                <w:szCs w:val="20"/>
              </w:rPr>
              <w:t xml:space="preserve"> </w:t>
            </w:r>
            <w:proofErr w:type="spellStart"/>
            <w:r w:rsidRPr="00EC12C2">
              <w:rPr>
                <w:sz w:val="20"/>
                <w:szCs w:val="20"/>
              </w:rPr>
              <w:t>сипаттамасы</w:t>
            </w:r>
            <w:proofErr w:type="spellEnd"/>
            <w:r w:rsidRPr="00EC12C2">
              <w:rPr>
                <w:sz w:val="20"/>
                <w:szCs w:val="20"/>
              </w:rPr>
              <w:t>.</w:t>
            </w:r>
          </w:p>
          <w:p w14:paraId="42C25557" w14:textId="022D8F98" w:rsidR="00301745" w:rsidRPr="005A53ED" w:rsidRDefault="00301745" w:rsidP="005B5D4B">
            <w:pPr>
              <w:jc w:val="both"/>
              <w:rPr>
                <w:sz w:val="20"/>
                <w:szCs w:val="20"/>
                <w:lang w:val="kk-KZ"/>
              </w:rPr>
            </w:pPr>
            <w:r w:rsidRPr="00EC12C2">
              <w:rPr>
                <w:sz w:val="20"/>
                <w:szCs w:val="20"/>
              </w:rPr>
              <w:t xml:space="preserve">Автор </w:t>
            </w:r>
            <w:proofErr w:type="spellStart"/>
            <w:r w:rsidRPr="00EC12C2">
              <w:rPr>
                <w:sz w:val="20"/>
                <w:szCs w:val="20"/>
              </w:rPr>
              <w:t>туралы</w:t>
            </w:r>
            <w:proofErr w:type="spellEnd"/>
            <w:r w:rsidRPr="00EC12C2">
              <w:rPr>
                <w:sz w:val="20"/>
                <w:szCs w:val="20"/>
              </w:rPr>
              <w:t xml:space="preserve"> </w:t>
            </w:r>
            <w:proofErr w:type="spellStart"/>
            <w:r w:rsidRPr="00EC12C2">
              <w:rPr>
                <w:sz w:val="20"/>
                <w:szCs w:val="20"/>
              </w:rPr>
              <w:t>ақпарат</w:t>
            </w:r>
            <w:proofErr w:type="spellEnd"/>
            <w:r w:rsidRPr="00EC12C2">
              <w:rPr>
                <w:sz w:val="20"/>
                <w:szCs w:val="20"/>
              </w:rPr>
              <w:t xml:space="preserve"> </w:t>
            </w:r>
            <w:proofErr w:type="spellStart"/>
            <w:r w:rsidRPr="00EC12C2">
              <w:rPr>
                <w:sz w:val="20"/>
                <w:szCs w:val="20"/>
              </w:rPr>
              <w:t>мыналарды</w:t>
            </w:r>
            <w:proofErr w:type="spellEnd"/>
            <w:r w:rsidRPr="00EC12C2">
              <w:rPr>
                <w:sz w:val="20"/>
                <w:szCs w:val="20"/>
              </w:rPr>
              <w:t xml:space="preserve"> </w:t>
            </w:r>
            <w:proofErr w:type="spellStart"/>
            <w:r w:rsidRPr="00EC12C2">
              <w:rPr>
                <w:sz w:val="20"/>
                <w:szCs w:val="20"/>
              </w:rPr>
              <w:t>қамтуы</w:t>
            </w:r>
            <w:proofErr w:type="spellEnd"/>
            <w:r w:rsidRPr="00EC12C2">
              <w:rPr>
                <w:sz w:val="20"/>
                <w:szCs w:val="20"/>
              </w:rPr>
              <w:t xml:space="preserve"> керек:</w:t>
            </w:r>
            <w:r w:rsidR="00714715" w:rsidRPr="00EC12C2">
              <w:rPr>
                <w:sz w:val="20"/>
                <w:szCs w:val="20"/>
                <w:lang w:val="kk-KZ"/>
              </w:rPr>
              <w:t xml:space="preserve"> т</w:t>
            </w:r>
            <w:proofErr w:type="spellStart"/>
            <w:r w:rsidRPr="00EC12C2">
              <w:rPr>
                <w:sz w:val="20"/>
                <w:szCs w:val="20"/>
              </w:rPr>
              <w:t>егі</w:t>
            </w:r>
            <w:proofErr w:type="spellEnd"/>
            <w:r w:rsidRPr="00EC12C2">
              <w:rPr>
                <w:sz w:val="20"/>
                <w:szCs w:val="20"/>
              </w:rPr>
              <w:t xml:space="preserve">, </w:t>
            </w:r>
            <w:r w:rsidR="00714715" w:rsidRPr="00EC12C2">
              <w:rPr>
                <w:sz w:val="20"/>
                <w:szCs w:val="20"/>
                <w:lang w:val="kk-KZ"/>
              </w:rPr>
              <w:t>а</w:t>
            </w:r>
            <w:r w:rsidRPr="00EC12C2">
              <w:rPr>
                <w:sz w:val="20"/>
                <w:szCs w:val="20"/>
              </w:rPr>
              <w:t xml:space="preserve">ты, </w:t>
            </w:r>
            <w:r w:rsidR="00714715" w:rsidRPr="00EC12C2">
              <w:rPr>
                <w:sz w:val="20"/>
                <w:szCs w:val="20"/>
                <w:lang w:val="kk-KZ"/>
              </w:rPr>
              <w:t>ә</w:t>
            </w:r>
            <w:proofErr w:type="spellStart"/>
            <w:r w:rsidRPr="00EC12C2">
              <w:rPr>
                <w:sz w:val="20"/>
                <w:szCs w:val="20"/>
              </w:rPr>
              <w:t>кесінің</w:t>
            </w:r>
            <w:proofErr w:type="spellEnd"/>
            <w:r w:rsidRPr="00EC12C2">
              <w:rPr>
                <w:sz w:val="20"/>
                <w:szCs w:val="20"/>
              </w:rPr>
              <w:t xml:space="preserve"> </w:t>
            </w:r>
            <w:proofErr w:type="spellStart"/>
            <w:r w:rsidRPr="00EC12C2">
              <w:rPr>
                <w:sz w:val="20"/>
                <w:szCs w:val="20"/>
              </w:rPr>
              <w:t>аты</w:t>
            </w:r>
            <w:proofErr w:type="spellEnd"/>
            <w:r w:rsidRPr="00EC12C2">
              <w:rPr>
                <w:sz w:val="20"/>
                <w:szCs w:val="20"/>
              </w:rPr>
              <w:t xml:space="preserve">, топ </w:t>
            </w:r>
            <w:proofErr w:type="spellStart"/>
            <w:r w:rsidRPr="00EC12C2">
              <w:rPr>
                <w:sz w:val="20"/>
                <w:szCs w:val="20"/>
              </w:rPr>
              <w:t>нөмірі</w:t>
            </w:r>
            <w:proofErr w:type="spellEnd"/>
            <w:r w:rsidRPr="00EC12C2">
              <w:rPr>
                <w:sz w:val="20"/>
                <w:szCs w:val="20"/>
              </w:rPr>
              <w:t>, курс.</w:t>
            </w:r>
            <w:r w:rsidR="00EC12C2" w:rsidRPr="00EC12C2">
              <w:rPr>
                <w:sz w:val="20"/>
                <w:szCs w:val="20"/>
                <w:lang w:val="kk-KZ"/>
              </w:rPr>
              <w:t xml:space="preserve"> Уақытында тапсырмаған жағдайда, жұмыс  қабылданбайды.  Мазмұны толық ашылып тақырып пен жоспарына сай болуы керек, жұмыс соңында пайдаланған әдебиеттер тізімі, НҚА көрсетілуі керек.</w:t>
            </w:r>
          </w:p>
        </w:tc>
      </w:tr>
      <w:tr w:rsidR="00301745" w:rsidRPr="00EC12C2" w14:paraId="24C9818E" w14:textId="77777777" w:rsidTr="005B5D4B">
        <w:tc>
          <w:tcPr>
            <w:tcW w:w="810" w:type="dxa"/>
          </w:tcPr>
          <w:p w14:paraId="197BDBDD" w14:textId="21A6D989" w:rsidR="00301745" w:rsidRPr="00EC12C2" w:rsidRDefault="00F33892" w:rsidP="005B5D4B">
            <w:pPr>
              <w:jc w:val="both"/>
              <w:rPr>
                <w:sz w:val="20"/>
                <w:szCs w:val="20"/>
                <w:lang w:val="en-US"/>
              </w:rPr>
            </w:pPr>
            <w:r w:rsidRPr="00EC12C2">
              <w:rPr>
                <w:sz w:val="20"/>
                <w:szCs w:val="20"/>
                <w:lang w:val="en-US"/>
              </w:rPr>
              <w:t>7</w:t>
            </w:r>
          </w:p>
        </w:tc>
        <w:tc>
          <w:tcPr>
            <w:tcW w:w="5130" w:type="dxa"/>
          </w:tcPr>
          <w:p w14:paraId="7EC53C79" w14:textId="6FADD97A" w:rsidR="00301745" w:rsidRPr="00EC12C2" w:rsidRDefault="00F33892" w:rsidP="005B5D4B">
            <w:pPr>
              <w:pStyle w:val="a4"/>
              <w:numPr>
                <w:ilvl w:val="0"/>
                <w:numId w:val="2"/>
              </w:numPr>
              <w:ind w:left="0"/>
              <w:jc w:val="both"/>
              <w:rPr>
                <w:bCs/>
                <w:sz w:val="20"/>
                <w:szCs w:val="20"/>
              </w:rPr>
            </w:pPr>
            <w:r w:rsidRPr="00EC12C2">
              <w:rPr>
                <w:bCs/>
                <w:sz w:val="20"/>
                <w:szCs w:val="20"/>
                <w:lang w:val="kk-KZ"/>
              </w:rPr>
              <w:t>«</w:t>
            </w:r>
            <w:proofErr w:type="spellStart"/>
            <w:r w:rsidRPr="00EC12C2">
              <w:rPr>
                <w:bCs/>
                <w:sz w:val="20"/>
                <w:szCs w:val="20"/>
              </w:rPr>
              <w:t>Авторлық</w:t>
            </w:r>
            <w:proofErr w:type="spellEnd"/>
            <w:r w:rsidRPr="005A53ED">
              <w:rPr>
                <w:bCs/>
                <w:sz w:val="20"/>
                <w:szCs w:val="20"/>
                <w:lang w:val="en-US"/>
              </w:rPr>
              <w:t xml:space="preserve"> </w:t>
            </w:r>
            <w:proofErr w:type="spellStart"/>
            <w:r w:rsidRPr="00EC12C2">
              <w:rPr>
                <w:bCs/>
                <w:sz w:val="20"/>
                <w:szCs w:val="20"/>
              </w:rPr>
              <w:t>құқық</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сабақтас</w:t>
            </w:r>
            <w:proofErr w:type="spellEnd"/>
            <w:r w:rsidRPr="005A53ED">
              <w:rPr>
                <w:bCs/>
                <w:sz w:val="20"/>
                <w:szCs w:val="20"/>
                <w:lang w:val="en-US"/>
              </w:rPr>
              <w:t xml:space="preserve"> </w:t>
            </w:r>
            <w:proofErr w:type="spellStart"/>
            <w:r w:rsidRPr="00EC12C2">
              <w:rPr>
                <w:bCs/>
                <w:sz w:val="20"/>
                <w:szCs w:val="20"/>
              </w:rPr>
              <w:t>құқықтар</w:t>
            </w:r>
            <w:proofErr w:type="spellEnd"/>
            <w:r w:rsidRPr="005A53ED">
              <w:rPr>
                <w:bCs/>
                <w:sz w:val="20"/>
                <w:szCs w:val="20"/>
                <w:lang w:val="en-US"/>
              </w:rPr>
              <w:t xml:space="preserve"> </w:t>
            </w:r>
            <w:proofErr w:type="spellStart"/>
            <w:r w:rsidRPr="00EC12C2">
              <w:rPr>
                <w:bCs/>
                <w:sz w:val="20"/>
                <w:szCs w:val="20"/>
              </w:rPr>
              <w:t>туралы</w:t>
            </w:r>
            <w:proofErr w:type="spellEnd"/>
            <w:r w:rsidRPr="00EC12C2">
              <w:rPr>
                <w:bCs/>
                <w:sz w:val="20"/>
                <w:szCs w:val="20"/>
                <w:lang w:val="kk-KZ"/>
              </w:rPr>
              <w:t xml:space="preserve">» </w:t>
            </w:r>
            <w:r w:rsidRPr="00EC12C2">
              <w:rPr>
                <w:bCs/>
                <w:sz w:val="20"/>
                <w:szCs w:val="20"/>
              </w:rPr>
              <w:t>Беларусь</w:t>
            </w:r>
            <w:r w:rsidRPr="005A53ED">
              <w:rPr>
                <w:bCs/>
                <w:sz w:val="20"/>
                <w:szCs w:val="20"/>
                <w:lang w:val="en-US"/>
              </w:rPr>
              <w:t xml:space="preserve"> </w:t>
            </w:r>
            <w:proofErr w:type="spellStart"/>
            <w:r w:rsidRPr="00EC12C2">
              <w:rPr>
                <w:bCs/>
                <w:sz w:val="20"/>
                <w:szCs w:val="20"/>
              </w:rPr>
              <w:t>Республикасының</w:t>
            </w:r>
            <w:proofErr w:type="spellEnd"/>
            <w:r w:rsidRPr="005A53ED">
              <w:rPr>
                <w:bCs/>
                <w:sz w:val="20"/>
                <w:szCs w:val="20"/>
                <w:lang w:val="en-US"/>
              </w:rPr>
              <w:t xml:space="preserve"> </w:t>
            </w:r>
            <w:proofErr w:type="spellStart"/>
            <w:r w:rsidRPr="00EC12C2">
              <w:rPr>
                <w:bCs/>
                <w:sz w:val="20"/>
                <w:szCs w:val="20"/>
              </w:rPr>
              <w:t>Заңымен</w:t>
            </w:r>
            <w:proofErr w:type="spellEnd"/>
            <w:r w:rsidRPr="005A53ED">
              <w:rPr>
                <w:bCs/>
                <w:sz w:val="20"/>
                <w:szCs w:val="20"/>
                <w:lang w:val="en-US"/>
              </w:rPr>
              <w:t xml:space="preserve"> </w:t>
            </w:r>
            <w:proofErr w:type="spellStart"/>
            <w:r w:rsidRPr="00EC12C2">
              <w:rPr>
                <w:bCs/>
                <w:sz w:val="20"/>
                <w:szCs w:val="20"/>
              </w:rPr>
              <w:t>әдеби</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көркем</w:t>
            </w:r>
            <w:proofErr w:type="spellEnd"/>
            <w:r w:rsidRPr="005A53ED">
              <w:rPr>
                <w:bCs/>
                <w:sz w:val="20"/>
                <w:szCs w:val="20"/>
                <w:lang w:val="en-US"/>
              </w:rPr>
              <w:t xml:space="preserve"> </w:t>
            </w:r>
            <w:proofErr w:type="spellStart"/>
            <w:r w:rsidRPr="00EC12C2">
              <w:rPr>
                <w:bCs/>
                <w:sz w:val="20"/>
                <w:szCs w:val="20"/>
              </w:rPr>
              <w:t>шығармаларды</w:t>
            </w:r>
            <w:proofErr w:type="spellEnd"/>
            <w:r w:rsidRPr="005A53ED">
              <w:rPr>
                <w:bCs/>
                <w:sz w:val="20"/>
                <w:szCs w:val="20"/>
                <w:lang w:val="en-US"/>
              </w:rPr>
              <w:t xml:space="preserve"> </w:t>
            </w:r>
            <w:proofErr w:type="spellStart"/>
            <w:r w:rsidRPr="00EC12C2">
              <w:rPr>
                <w:bCs/>
                <w:sz w:val="20"/>
                <w:szCs w:val="20"/>
              </w:rPr>
              <w:t>қорғау</w:t>
            </w:r>
            <w:proofErr w:type="spellEnd"/>
            <w:r w:rsidRPr="005A53ED">
              <w:rPr>
                <w:bCs/>
                <w:sz w:val="20"/>
                <w:szCs w:val="20"/>
                <w:lang w:val="en-US"/>
              </w:rPr>
              <w:t xml:space="preserve"> </w:t>
            </w:r>
            <w:proofErr w:type="spellStart"/>
            <w:r w:rsidRPr="00EC12C2">
              <w:rPr>
                <w:bCs/>
                <w:sz w:val="20"/>
                <w:szCs w:val="20"/>
              </w:rPr>
              <w:t>туралы</w:t>
            </w:r>
            <w:proofErr w:type="spellEnd"/>
            <w:r w:rsidRPr="005A53ED">
              <w:rPr>
                <w:bCs/>
                <w:sz w:val="20"/>
                <w:szCs w:val="20"/>
                <w:lang w:val="en-US"/>
              </w:rPr>
              <w:t xml:space="preserve"> </w:t>
            </w:r>
            <w:r w:rsidRPr="00EC12C2">
              <w:rPr>
                <w:bCs/>
                <w:sz w:val="20"/>
                <w:szCs w:val="20"/>
              </w:rPr>
              <w:t>Берн</w:t>
            </w:r>
            <w:r w:rsidRPr="005A53ED">
              <w:rPr>
                <w:bCs/>
                <w:sz w:val="20"/>
                <w:szCs w:val="20"/>
                <w:lang w:val="en-US"/>
              </w:rPr>
              <w:t xml:space="preserve"> </w:t>
            </w:r>
            <w:proofErr w:type="spellStart"/>
            <w:r w:rsidRPr="00EC12C2">
              <w:rPr>
                <w:bCs/>
                <w:sz w:val="20"/>
                <w:szCs w:val="20"/>
              </w:rPr>
              <w:t>конвенциясына</w:t>
            </w:r>
            <w:proofErr w:type="spellEnd"/>
            <w:r w:rsidRPr="005A53ED">
              <w:rPr>
                <w:bCs/>
                <w:sz w:val="20"/>
                <w:szCs w:val="20"/>
                <w:lang w:val="en-US"/>
              </w:rPr>
              <w:t xml:space="preserve"> </w:t>
            </w:r>
            <w:proofErr w:type="spellStart"/>
            <w:r w:rsidRPr="00EC12C2">
              <w:rPr>
                <w:bCs/>
                <w:sz w:val="20"/>
                <w:szCs w:val="20"/>
              </w:rPr>
              <w:t>салыстырмалы</w:t>
            </w:r>
            <w:proofErr w:type="spellEnd"/>
            <w:r w:rsidRPr="005A53ED">
              <w:rPr>
                <w:bCs/>
                <w:sz w:val="20"/>
                <w:szCs w:val="20"/>
                <w:lang w:val="en-US"/>
              </w:rPr>
              <w:t xml:space="preserve"> </w:t>
            </w:r>
            <w:proofErr w:type="spellStart"/>
            <w:r w:rsidRPr="00EC12C2">
              <w:rPr>
                <w:bCs/>
                <w:sz w:val="20"/>
                <w:szCs w:val="20"/>
              </w:rPr>
              <w:t>талдау</w:t>
            </w:r>
            <w:proofErr w:type="spellEnd"/>
            <w:r w:rsidRPr="005A53ED">
              <w:rPr>
                <w:bCs/>
                <w:sz w:val="20"/>
                <w:szCs w:val="20"/>
                <w:lang w:val="en-US"/>
              </w:rPr>
              <w:t xml:space="preserve"> </w:t>
            </w:r>
            <w:proofErr w:type="spellStart"/>
            <w:r w:rsidRPr="00EC12C2">
              <w:rPr>
                <w:bCs/>
                <w:sz w:val="20"/>
                <w:szCs w:val="20"/>
              </w:rPr>
              <w:t>жүргізу</w:t>
            </w:r>
            <w:proofErr w:type="spellEnd"/>
            <w:r w:rsidRPr="005A53ED">
              <w:rPr>
                <w:bCs/>
                <w:sz w:val="20"/>
                <w:szCs w:val="20"/>
                <w:lang w:val="en-US"/>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463561FC" w14:textId="77777777" w:rsidR="00E4236A" w:rsidRPr="00EC12C2" w:rsidRDefault="00E4236A" w:rsidP="005B5D4B">
            <w:pPr>
              <w:jc w:val="both"/>
              <w:rPr>
                <w:sz w:val="20"/>
                <w:szCs w:val="20"/>
              </w:rPr>
            </w:pPr>
          </w:p>
          <w:p w14:paraId="3FAE790A" w14:textId="08FCEA20" w:rsidR="00E4236A" w:rsidRPr="00EC12C2" w:rsidRDefault="00E4236A" w:rsidP="005B5D4B">
            <w:pPr>
              <w:jc w:val="both"/>
              <w:rPr>
                <w:sz w:val="20"/>
                <w:szCs w:val="20"/>
              </w:rPr>
            </w:pPr>
            <w:r w:rsidRPr="00EC12C2">
              <w:rPr>
                <w:sz w:val="20"/>
                <w:szCs w:val="20"/>
                <w:lang w:val="en-US"/>
              </w:rPr>
              <w:t xml:space="preserve">15 </w:t>
            </w:r>
            <w:r w:rsidRPr="00EC12C2">
              <w:rPr>
                <w:sz w:val="20"/>
                <w:szCs w:val="20"/>
                <w:lang w:val="kk-KZ"/>
              </w:rPr>
              <w:t>балл</w:t>
            </w:r>
          </w:p>
        </w:tc>
        <w:tc>
          <w:tcPr>
            <w:tcW w:w="4320" w:type="dxa"/>
            <w:vMerge/>
          </w:tcPr>
          <w:p w14:paraId="2366409D" w14:textId="77777777" w:rsidR="00301745" w:rsidRPr="00EC12C2" w:rsidRDefault="00301745" w:rsidP="005B5D4B">
            <w:pPr>
              <w:jc w:val="both"/>
              <w:rPr>
                <w:sz w:val="20"/>
                <w:szCs w:val="20"/>
              </w:rPr>
            </w:pPr>
          </w:p>
        </w:tc>
      </w:tr>
      <w:tr w:rsidR="00301745" w:rsidRPr="00EC12C2" w14:paraId="020B1D56" w14:textId="77777777" w:rsidTr="005B5D4B">
        <w:tc>
          <w:tcPr>
            <w:tcW w:w="810" w:type="dxa"/>
          </w:tcPr>
          <w:p w14:paraId="617BF91A" w14:textId="28228065" w:rsidR="00301745" w:rsidRPr="00EC12C2" w:rsidRDefault="00F33892" w:rsidP="005B5D4B">
            <w:pPr>
              <w:jc w:val="both"/>
              <w:rPr>
                <w:sz w:val="20"/>
                <w:szCs w:val="20"/>
                <w:lang w:val="en-US"/>
              </w:rPr>
            </w:pPr>
            <w:r w:rsidRPr="00EC12C2">
              <w:rPr>
                <w:sz w:val="20"/>
                <w:szCs w:val="20"/>
                <w:lang w:val="en-US"/>
              </w:rPr>
              <w:t>9</w:t>
            </w:r>
          </w:p>
        </w:tc>
        <w:tc>
          <w:tcPr>
            <w:tcW w:w="5130" w:type="dxa"/>
          </w:tcPr>
          <w:p w14:paraId="6636F8A4" w14:textId="65EDA21D" w:rsidR="00301745" w:rsidRPr="005A53ED" w:rsidRDefault="00F33892" w:rsidP="005B5D4B">
            <w:pPr>
              <w:pStyle w:val="a4"/>
              <w:numPr>
                <w:ilvl w:val="0"/>
                <w:numId w:val="2"/>
              </w:numPr>
              <w:ind w:left="0"/>
              <w:jc w:val="both"/>
              <w:rPr>
                <w:bCs/>
                <w:sz w:val="20"/>
                <w:szCs w:val="20"/>
                <w:lang w:val="en-US"/>
              </w:rPr>
            </w:pPr>
            <w:r w:rsidRPr="00EC12C2">
              <w:rPr>
                <w:bCs/>
                <w:sz w:val="20"/>
                <w:szCs w:val="20"/>
                <w:lang w:val="kk-KZ"/>
              </w:rPr>
              <w:t xml:space="preserve">Селекциялық жетістікке құқықтар тұжырымдамасы. </w:t>
            </w:r>
            <w:proofErr w:type="spellStart"/>
            <w:r w:rsidRPr="00EC12C2">
              <w:rPr>
                <w:bCs/>
                <w:sz w:val="20"/>
                <w:szCs w:val="20"/>
              </w:rPr>
              <w:t>Нысаны</w:t>
            </w:r>
            <w:proofErr w:type="spellEnd"/>
            <w:r w:rsidRPr="00EC12C2">
              <w:rPr>
                <w:bCs/>
                <w:sz w:val="20"/>
                <w:szCs w:val="20"/>
                <w:lang w:val="kk-KZ"/>
              </w:rPr>
              <w:t xml:space="preserve"> </w:t>
            </w:r>
            <w:r w:rsidRPr="005A53ED">
              <w:rPr>
                <w:bCs/>
                <w:sz w:val="20"/>
                <w:szCs w:val="20"/>
                <w:lang w:val="en-US"/>
              </w:rPr>
              <w:t>-</w:t>
            </w:r>
            <w:r w:rsidRPr="00EC12C2">
              <w:rPr>
                <w:bCs/>
                <w:sz w:val="20"/>
                <w:szCs w:val="20"/>
                <w:lang w:val="kk-KZ"/>
              </w:rPr>
              <w:t xml:space="preserve"> </w:t>
            </w:r>
            <w:proofErr w:type="spellStart"/>
            <w:r w:rsidRPr="00EC12C2">
              <w:rPr>
                <w:bCs/>
                <w:sz w:val="20"/>
                <w:szCs w:val="20"/>
              </w:rPr>
              <w:t>жазбаша</w:t>
            </w:r>
            <w:proofErr w:type="spellEnd"/>
            <w:r w:rsidRPr="005A53ED">
              <w:rPr>
                <w:bCs/>
                <w:sz w:val="20"/>
                <w:szCs w:val="20"/>
                <w:lang w:val="en-US"/>
              </w:rPr>
              <w:t xml:space="preserve"> </w:t>
            </w:r>
            <w:proofErr w:type="spellStart"/>
            <w:r w:rsidRPr="00EC12C2">
              <w:rPr>
                <w:bCs/>
                <w:sz w:val="20"/>
                <w:szCs w:val="20"/>
              </w:rPr>
              <w:t>есеп</w:t>
            </w:r>
            <w:proofErr w:type="spellEnd"/>
            <w:r w:rsidRPr="005A53ED">
              <w:rPr>
                <w:bCs/>
                <w:sz w:val="20"/>
                <w:szCs w:val="20"/>
                <w:lang w:val="en-US"/>
              </w:rPr>
              <w:t xml:space="preserve"> </w:t>
            </w:r>
            <w:proofErr w:type="spellStart"/>
            <w:r w:rsidRPr="00EC12C2">
              <w:rPr>
                <w:bCs/>
                <w:sz w:val="20"/>
                <w:szCs w:val="20"/>
              </w:rPr>
              <w:t>және</w:t>
            </w:r>
            <w:proofErr w:type="spellEnd"/>
            <w:r w:rsidRPr="005A53ED">
              <w:rPr>
                <w:bCs/>
                <w:sz w:val="20"/>
                <w:szCs w:val="20"/>
                <w:lang w:val="en-US"/>
              </w:rPr>
              <w:t xml:space="preserve"> </w:t>
            </w:r>
            <w:proofErr w:type="spellStart"/>
            <w:r w:rsidRPr="00EC12C2">
              <w:rPr>
                <w:bCs/>
                <w:sz w:val="20"/>
                <w:szCs w:val="20"/>
              </w:rPr>
              <w:t>ауызша</w:t>
            </w:r>
            <w:proofErr w:type="spellEnd"/>
            <w:r w:rsidRPr="005A53ED">
              <w:rPr>
                <w:bCs/>
                <w:sz w:val="20"/>
                <w:szCs w:val="20"/>
                <w:lang w:val="en-US"/>
              </w:rPr>
              <w:t xml:space="preserve"> </w:t>
            </w:r>
            <w:r w:rsidRPr="00EC12C2">
              <w:rPr>
                <w:bCs/>
                <w:sz w:val="20"/>
                <w:szCs w:val="20"/>
              </w:rPr>
              <w:t>презентация</w:t>
            </w:r>
            <w:r w:rsidRPr="005A53ED">
              <w:rPr>
                <w:bCs/>
                <w:sz w:val="20"/>
                <w:szCs w:val="20"/>
                <w:lang w:val="en-US"/>
              </w:rPr>
              <w:t>.</w:t>
            </w:r>
          </w:p>
          <w:p w14:paraId="3A12CFA8" w14:textId="77777777" w:rsidR="00E4236A" w:rsidRPr="005A53ED" w:rsidRDefault="00E4236A" w:rsidP="005B5D4B">
            <w:pPr>
              <w:jc w:val="both"/>
              <w:rPr>
                <w:sz w:val="20"/>
                <w:szCs w:val="20"/>
                <w:lang w:val="en-US"/>
              </w:rPr>
            </w:pPr>
          </w:p>
          <w:p w14:paraId="6C105673" w14:textId="362B6F1E" w:rsidR="00E4236A" w:rsidRPr="00EC12C2" w:rsidRDefault="00E4236A" w:rsidP="005B5D4B">
            <w:pPr>
              <w:jc w:val="both"/>
              <w:rPr>
                <w:sz w:val="20"/>
                <w:szCs w:val="20"/>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49D16B38" w14:textId="77777777" w:rsidR="00301745" w:rsidRPr="00EC12C2" w:rsidRDefault="00301745" w:rsidP="005B5D4B">
            <w:pPr>
              <w:jc w:val="both"/>
              <w:rPr>
                <w:sz w:val="20"/>
                <w:szCs w:val="20"/>
              </w:rPr>
            </w:pPr>
          </w:p>
        </w:tc>
      </w:tr>
      <w:tr w:rsidR="00301745" w:rsidRPr="00EC12C2" w14:paraId="7A39321A" w14:textId="77777777" w:rsidTr="005B5D4B">
        <w:tc>
          <w:tcPr>
            <w:tcW w:w="810" w:type="dxa"/>
          </w:tcPr>
          <w:p w14:paraId="7F71257C" w14:textId="5FAF7FB0" w:rsidR="00301745" w:rsidRPr="00EC12C2" w:rsidRDefault="00F33892" w:rsidP="005B5D4B">
            <w:pPr>
              <w:jc w:val="both"/>
              <w:rPr>
                <w:sz w:val="20"/>
                <w:szCs w:val="20"/>
                <w:lang w:val="en-US"/>
              </w:rPr>
            </w:pPr>
            <w:r w:rsidRPr="00EC12C2">
              <w:rPr>
                <w:sz w:val="20"/>
                <w:szCs w:val="20"/>
                <w:lang w:val="en-US"/>
              </w:rPr>
              <w:t>12</w:t>
            </w:r>
          </w:p>
        </w:tc>
        <w:tc>
          <w:tcPr>
            <w:tcW w:w="5130" w:type="dxa"/>
          </w:tcPr>
          <w:p w14:paraId="6BDB771E" w14:textId="5D75A3FF" w:rsidR="00301745" w:rsidRPr="00EC12C2" w:rsidRDefault="00F33892" w:rsidP="005B5D4B">
            <w:pPr>
              <w:pStyle w:val="a4"/>
              <w:numPr>
                <w:ilvl w:val="0"/>
                <w:numId w:val="2"/>
              </w:numPr>
              <w:ind w:left="0"/>
              <w:jc w:val="both"/>
              <w:rPr>
                <w:bCs/>
                <w:sz w:val="20"/>
                <w:szCs w:val="20"/>
              </w:rPr>
            </w:pPr>
            <w:proofErr w:type="spellStart"/>
            <w:r w:rsidRPr="00EC12C2">
              <w:rPr>
                <w:bCs/>
                <w:sz w:val="20"/>
                <w:szCs w:val="20"/>
              </w:rPr>
              <w:t>Ерекше</w:t>
            </w:r>
            <w:proofErr w:type="spellEnd"/>
            <w:r w:rsidRPr="005A53ED">
              <w:rPr>
                <w:bCs/>
                <w:sz w:val="20"/>
                <w:szCs w:val="20"/>
                <w:lang w:val="en-US"/>
              </w:rPr>
              <w:t xml:space="preserve"> </w:t>
            </w:r>
            <w:proofErr w:type="spellStart"/>
            <w:r w:rsidRPr="00EC12C2">
              <w:rPr>
                <w:bCs/>
                <w:sz w:val="20"/>
                <w:szCs w:val="20"/>
              </w:rPr>
              <w:t>құқықтарды</w:t>
            </w:r>
            <w:proofErr w:type="spellEnd"/>
            <w:r w:rsidRPr="005A53ED">
              <w:rPr>
                <w:bCs/>
                <w:sz w:val="20"/>
                <w:szCs w:val="20"/>
                <w:lang w:val="en-US"/>
              </w:rPr>
              <w:t xml:space="preserve"> </w:t>
            </w:r>
            <w:r w:rsidRPr="00EC12C2">
              <w:rPr>
                <w:bCs/>
                <w:sz w:val="20"/>
                <w:szCs w:val="20"/>
              </w:rPr>
              <w:t>беру</w:t>
            </w:r>
            <w:r w:rsidRPr="005A53ED">
              <w:rPr>
                <w:bCs/>
                <w:sz w:val="20"/>
                <w:szCs w:val="20"/>
                <w:lang w:val="en-US"/>
              </w:rPr>
              <w:t xml:space="preserve">. </w:t>
            </w:r>
            <w:proofErr w:type="spellStart"/>
            <w:r w:rsidRPr="00EC12C2">
              <w:rPr>
                <w:bCs/>
                <w:sz w:val="20"/>
                <w:szCs w:val="20"/>
              </w:rPr>
              <w:t>Зияткерлік</w:t>
            </w:r>
            <w:proofErr w:type="spellEnd"/>
            <w:r w:rsidRPr="005A53ED">
              <w:rPr>
                <w:bCs/>
                <w:sz w:val="20"/>
                <w:szCs w:val="20"/>
                <w:lang w:val="en-US"/>
              </w:rPr>
              <w:t xml:space="preserve"> </w:t>
            </w:r>
            <w:proofErr w:type="spellStart"/>
            <w:r w:rsidRPr="00EC12C2">
              <w:rPr>
                <w:bCs/>
                <w:sz w:val="20"/>
                <w:szCs w:val="20"/>
              </w:rPr>
              <w:t>меншік</w:t>
            </w:r>
            <w:proofErr w:type="spellEnd"/>
            <w:r w:rsidRPr="005A53ED">
              <w:rPr>
                <w:bCs/>
                <w:sz w:val="20"/>
                <w:szCs w:val="20"/>
                <w:lang w:val="en-US"/>
              </w:rPr>
              <w:t xml:space="preserve"> </w:t>
            </w:r>
            <w:proofErr w:type="spellStart"/>
            <w:r w:rsidRPr="00EC12C2">
              <w:rPr>
                <w:bCs/>
                <w:sz w:val="20"/>
                <w:szCs w:val="20"/>
              </w:rPr>
              <w:t>құқығы</w:t>
            </w:r>
            <w:proofErr w:type="spellEnd"/>
            <w:r w:rsidRPr="005A53ED">
              <w:rPr>
                <w:bCs/>
                <w:sz w:val="20"/>
                <w:szCs w:val="20"/>
                <w:lang w:val="en-US"/>
              </w:rPr>
              <w:t xml:space="preserve"> </w:t>
            </w:r>
            <w:proofErr w:type="spellStart"/>
            <w:r w:rsidRPr="00EC12C2">
              <w:rPr>
                <w:bCs/>
                <w:sz w:val="20"/>
                <w:szCs w:val="20"/>
              </w:rPr>
              <w:t>саласында</w:t>
            </w:r>
            <w:proofErr w:type="spellEnd"/>
            <w:r w:rsidRPr="005A53ED">
              <w:rPr>
                <w:bCs/>
                <w:sz w:val="20"/>
                <w:szCs w:val="20"/>
                <w:lang w:val="en-US"/>
              </w:rPr>
              <w:t xml:space="preserve"> </w:t>
            </w:r>
            <w:proofErr w:type="spellStart"/>
            <w:r w:rsidRPr="00EC12C2">
              <w:rPr>
                <w:bCs/>
                <w:sz w:val="20"/>
                <w:szCs w:val="20"/>
              </w:rPr>
              <w:t>қандай</w:t>
            </w:r>
            <w:proofErr w:type="spellEnd"/>
            <w:r w:rsidRPr="005A53ED">
              <w:rPr>
                <w:bCs/>
                <w:sz w:val="20"/>
                <w:szCs w:val="20"/>
                <w:lang w:val="en-US"/>
              </w:rPr>
              <w:t xml:space="preserve"> </w:t>
            </w:r>
            <w:r w:rsidRPr="00EC12C2">
              <w:rPr>
                <w:bCs/>
                <w:sz w:val="20"/>
                <w:szCs w:val="20"/>
              </w:rPr>
              <w:t>да</w:t>
            </w:r>
            <w:r w:rsidRPr="005A53ED">
              <w:rPr>
                <w:bCs/>
                <w:sz w:val="20"/>
                <w:szCs w:val="20"/>
                <w:lang w:val="en-US"/>
              </w:rPr>
              <w:t xml:space="preserve"> </w:t>
            </w:r>
            <w:proofErr w:type="spellStart"/>
            <w:r w:rsidRPr="00EC12C2">
              <w:rPr>
                <w:bCs/>
                <w:sz w:val="20"/>
                <w:szCs w:val="20"/>
              </w:rPr>
              <w:t>бір</w:t>
            </w:r>
            <w:proofErr w:type="spellEnd"/>
            <w:r w:rsidRPr="005A53ED">
              <w:rPr>
                <w:bCs/>
                <w:sz w:val="20"/>
                <w:szCs w:val="20"/>
                <w:lang w:val="en-US"/>
              </w:rPr>
              <w:t xml:space="preserve"> </w:t>
            </w:r>
            <w:proofErr w:type="spellStart"/>
            <w:r w:rsidRPr="00EC12C2">
              <w:rPr>
                <w:bCs/>
                <w:sz w:val="20"/>
                <w:szCs w:val="20"/>
              </w:rPr>
              <w:t>келісімдер</w:t>
            </w:r>
            <w:proofErr w:type="spellEnd"/>
            <w:r w:rsidRPr="005A53ED">
              <w:rPr>
                <w:bCs/>
                <w:sz w:val="20"/>
                <w:szCs w:val="20"/>
                <w:lang w:val="en-US"/>
              </w:rPr>
              <w:t xml:space="preserve"> </w:t>
            </w:r>
            <w:proofErr w:type="spellStart"/>
            <w:r w:rsidRPr="00EC12C2">
              <w:rPr>
                <w:bCs/>
                <w:sz w:val="20"/>
                <w:szCs w:val="20"/>
              </w:rPr>
              <w:t>жасасу</w:t>
            </w:r>
            <w:proofErr w:type="spellEnd"/>
            <w:r w:rsidRPr="005A53ED">
              <w:rPr>
                <w:bCs/>
                <w:sz w:val="20"/>
                <w:szCs w:val="20"/>
                <w:lang w:val="en-US"/>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7194BF3D" w14:textId="77777777" w:rsidR="00E4236A" w:rsidRPr="00EC12C2" w:rsidRDefault="00E4236A" w:rsidP="005B5D4B">
            <w:pPr>
              <w:jc w:val="both"/>
              <w:rPr>
                <w:sz w:val="20"/>
                <w:szCs w:val="20"/>
              </w:rPr>
            </w:pPr>
          </w:p>
          <w:p w14:paraId="32B7FD90" w14:textId="708EFD56" w:rsidR="00E4236A" w:rsidRPr="00EC12C2" w:rsidRDefault="00E4236A" w:rsidP="005B5D4B">
            <w:pPr>
              <w:jc w:val="both"/>
              <w:rPr>
                <w:sz w:val="20"/>
                <w:szCs w:val="20"/>
                <w:lang w:val="en-US"/>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57873CED" w14:textId="77777777" w:rsidR="00301745" w:rsidRPr="00EC12C2" w:rsidRDefault="00301745" w:rsidP="005B5D4B">
            <w:pPr>
              <w:jc w:val="both"/>
              <w:rPr>
                <w:sz w:val="20"/>
                <w:szCs w:val="20"/>
              </w:rPr>
            </w:pPr>
          </w:p>
        </w:tc>
      </w:tr>
      <w:tr w:rsidR="00F33892" w:rsidRPr="00EC12C2" w14:paraId="5FA418B1" w14:textId="77777777" w:rsidTr="00866DB2">
        <w:trPr>
          <w:trHeight w:val="1160"/>
        </w:trPr>
        <w:tc>
          <w:tcPr>
            <w:tcW w:w="810" w:type="dxa"/>
          </w:tcPr>
          <w:p w14:paraId="7F43FFC2" w14:textId="79A3823A" w:rsidR="00F33892" w:rsidRPr="00EC12C2" w:rsidRDefault="00F33892" w:rsidP="005B5D4B">
            <w:pPr>
              <w:jc w:val="both"/>
              <w:rPr>
                <w:sz w:val="20"/>
                <w:szCs w:val="20"/>
                <w:lang w:val="en-US"/>
              </w:rPr>
            </w:pPr>
            <w:r w:rsidRPr="00EC12C2">
              <w:rPr>
                <w:sz w:val="20"/>
                <w:szCs w:val="20"/>
                <w:lang w:val="en-US"/>
              </w:rPr>
              <w:t>14</w:t>
            </w:r>
          </w:p>
        </w:tc>
        <w:tc>
          <w:tcPr>
            <w:tcW w:w="5130" w:type="dxa"/>
          </w:tcPr>
          <w:p w14:paraId="7BEC69B2" w14:textId="379FD8D6" w:rsidR="00F33892" w:rsidRPr="00EC12C2" w:rsidRDefault="00F33892" w:rsidP="005B5D4B">
            <w:pPr>
              <w:pStyle w:val="a4"/>
              <w:numPr>
                <w:ilvl w:val="0"/>
                <w:numId w:val="2"/>
              </w:numPr>
              <w:ind w:left="0"/>
              <w:jc w:val="both"/>
              <w:rPr>
                <w:bCs/>
                <w:sz w:val="20"/>
                <w:szCs w:val="20"/>
              </w:rPr>
            </w:pPr>
            <w:proofErr w:type="spellStart"/>
            <w:r w:rsidRPr="00EC12C2">
              <w:rPr>
                <w:bCs/>
                <w:sz w:val="20"/>
                <w:szCs w:val="20"/>
              </w:rPr>
              <w:t>Өнеркәсіптік</w:t>
            </w:r>
            <w:proofErr w:type="spellEnd"/>
            <w:r w:rsidRPr="005A53ED">
              <w:rPr>
                <w:bCs/>
                <w:sz w:val="20"/>
                <w:szCs w:val="20"/>
                <w:lang w:val="en-US"/>
              </w:rPr>
              <w:t xml:space="preserve"> </w:t>
            </w:r>
            <w:proofErr w:type="spellStart"/>
            <w:r w:rsidRPr="00EC12C2">
              <w:rPr>
                <w:bCs/>
                <w:sz w:val="20"/>
                <w:szCs w:val="20"/>
              </w:rPr>
              <w:t>меншікті</w:t>
            </w:r>
            <w:proofErr w:type="spellEnd"/>
            <w:r w:rsidRPr="005A53ED">
              <w:rPr>
                <w:bCs/>
                <w:sz w:val="20"/>
                <w:szCs w:val="20"/>
                <w:lang w:val="en-US"/>
              </w:rPr>
              <w:t xml:space="preserve"> </w:t>
            </w:r>
            <w:proofErr w:type="spellStart"/>
            <w:r w:rsidRPr="00EC12C2">
              <w:rPr>
                <w:bCs/>
                <w:sz w:val="20"/>
                <w:szCs w:val="20"/>
              </w:rPr>
              <w:t>қорғау</w:t>
            </w:r>
            <w:proofErr w:type="spellEnd"/>
            <w:r w:rsidRPr="005A53ED">
              <w:rPr>
                <w:bCs/>
                <w:sz w:val="20"/>
                <w:szCs w:val="20"/>
                <w:lang w:val="en-US"/>
              </w:rPr>
              <w:t xml:space="preserve"> </w:t>
            </w:r>
            <w:proofErr w:type="spellStart"/>
            <w:r w:rsidRPr="00EC12C2">
              <w:rPr>
                <w:bCs/>
                <w:sz w:val="20"/>
                <w:szCs w:val="20"/>
              </w:rPr>
              <w:t>жөніндегі</w:t>
            </w:r>
            <w:proofErr w:type="spellEnd"/>
            <w:r w:rsidRPr="005A53ED">
              <w:rPr>
                <w:bCs/>
                <w:sz w:val="20"/>
                <w:szCs w:val="20"/>
                <w:lang w:val="en-US"/>
              </w:rPr>
              <w:t xml:space="preserve"> </w:t>
            </w:r>
            <w:r w:rsidRPr="00EC12C2">
              <w:rPr>
                <w:bCs/>
                <w:sz w:val="20"/>
                <w:szCs w:val="20"/>
              </w:rPr>
              <w:t>Париж</w:t>
            </w:r>
            <w:r w:rsidRPr="005A53ED">
              <w:rPr>
                <w:bCs/>
                <w:sz w:val="20"/>
                <w:szCs w:val="20"/>
                <w:lang w:val="en-US"/>
              </w:rPr>
              <w:t xml:space="preserve"> </w:t>
            </w:r>
            <w:proofErr w:type="spellStart"/>
            <w:r w:rsidRPr="00EC12C2">
              <w:rPr>
                <w:bCs/>
                <w:sz w:val="20"/>
                <w:szCs w:val="20"/>
              </w:rPr>
              <w:t>конвенциясына</w:t>
            </w:r>
            <w:proofErr w:type="spellEnd"/>
            <w:r w:rsidRPr="005A53ED">
              <w:rPr>
                <w:bCs/>
                <w:sz w:val="20"/>
                <w:szCs w:val="20"/>
                <w:lang w:val="en-US"/>
              </w:rPr>
              <w:t xml:space="preserve"> </w:t>
            </w:r>
            <w:r w:rsidRPr="00EC12C2">
              <w:rPr>
                <w:bCs/>
                <w:sz w:val="20"/>
                <w:szCs w:val="20"/>
              </w:rPr>
              <w:t>ҚР</w:t>
            </w:r>
            <w:r w:rsidRPr="005A53ED">
              <w:rPr>
                <w:bCs/>
                <w:sz w:val="20"/>
                <w:szCs w:val="20"/>
                <w:lang w:val="en-US"/>
              </w:rPr>
              <w:t xml:space="preserve"> </w:t>
            </w:r>
            <w:proofErr w:type="spellStart"/>
            <w:r w:rsidRPr="00EC12C2">
              <w:rPr>
                <w:bCs/>
                <w:sz w:val="20"/>
                <w:szCs w:val="20"/>
              </w:rPr>
              <w:t>Патенттік</w:t>
            </w:r>
            <w:proofErr w:type="spellEnd"/>
            <w:r w:rsidRPr="005A53ED">
              <w:rPr>
                <w:bCs/>
                <w:sz w:val="20"/>
                <w:szCs w:val="20"/>
                <w:lang w:val="en-US"/>
              </w:rPr>
              <w:t xml:space="preserve"> </w:t>
            </w:r>
            <w:proofErr w:type="spellStart"/>
            <w:r w:rsidRPr="00EC12C2">
              <w:rPr>
                <w:bCs/>
                <w:sz w:val="20"/>
                <w:szCs w:val="20"/>
              </w:rPr>
              <w:t>заңнамасымен</w:t>
            </w:r>
            <w:proofErr w:type="spellEnd"/>
            <w:r w:rsidRPr="005A53ED">
              <w:rPr>
                <w:bCs/>
                <w:sz w:val="20"/>
                <w:szCs w:val="20"/>
                <w:lang w:val="en-US"/>
              </w:rPr>
              <w:t xml:space="preserve"> </w:t>
            </w:r>
            <w:proofErr w:type="spellStart"/>
            <w:r w:rsidRPr="00EC12C2">
              <w:rPr>
                <w:bCs/>
                <w:sz w:val="20"/>
                <w:szCs w:val="20"/>
              </w:rPr>
              <w:t>салыстырмалы</w:t>
            </w:r>
            <w:proofErr w:type="spellEnd"/>
            <w:r w:rsidRPr="005A53ED">
              <w:rPr>
                <w:bCs/>
                <w:sz w:val="20"/>
                <w:szCs w:val="20"/>
                <w:lang w:val="en-US"/>
              </w:rPr>
              <w:t xml:space="preserve"> </w:t>
            </w:r>
            <w:proofErr w:type="spellStart"/>
            <w:r w:rsidRPr="00EC12C2">
              <w:rPr>
                <w:bCs/>
                <w:sz w:val="20"/>
                <w:szCs w:val="20"/>
              </w:rPr>
              <w:t>талдау</w:t>
            </w:r>
            <w:proofErr w:type="spellEnd"/>
            <w:r w:rsidRPr="005A53ED">
              <w:rPr>
                <w:bCs/>
                <w:sz w:val="20"/>
                <w:szCs w:val="20"/>
                <w:lang w:val="en-US"/>
              </w:rPr>
              <w:t xml:space="preserve"> </w:t>
            </w:r>
            <w:proofErr w:type="spellStart"/>
            <w:r w:rsidRPr="00EC12C2">
              <w:rPr>
                <w:bCs/>
                <w:sz w:val="20"/>
                <w:szCs w:val="20"/>
              </w:rPr>
              <w:t>жүргізу</w:t>
            </w:r>
            <w:proofErr w:type="spellEnd"/>
            <w:r w:rsidRPr="005A53ED">
              <w:rPr>
                <w:bCs/>
                <w:sz w:val="20"/>
                <w:szCs w:val="20"/>
                <w:lang w:val="en-US"/>
              </w:rPr>
              <w:t xml:space="preserve">. </w:t>
            </w:r>
            <w:proofErr w:type="spellStart"/>
            <w:r w:rsidRPr="00EC12C2">
              <w:rPr>
                <w:bCs/>
                <w:sz w:val="20"/>
                <w:szCs w:val="20"/>
              </w:rPr>
              <w:t>Нысаны</w:t>
            </w:r>
            <w:proofErr w:type="spellEnd"/>
            <w:r w:rsidRPr="00EC12C2">
              <w:rPr>
                <w:bCs/>
                <w:sz w:val="20"/>
                <w:szCs w:val="20"/>
                <w:lang w:val="kk-KZ"/>
              </w:rPr>
              <w:t xml:space="preserve"> </w:t>
            </w:r>
            <w:r w:rsidRPr="00EC12C2">
              <w:rPr>
                <w:bCs/>
                <w:sz w:val="20"/>
                <w:szCs w:val="20"/>
              </w:rPr>
              <w:t>-</w:t>
            </w:r>
            <w:r w:rsidRPr="00EC12C2">
              <w:rPr>
                <w:bCs/>
                <w:sz w:val="20"/>
                <w:szCs w:val="20"/>
                <w:lang w:val="kk-KZ"/>
              </w:rPr>
              <w:t xml:space="preserve"> </w:t>
            </w:r>
            <w:proofErr w:type="spellStart"/>
            <w:r w:rsidRPr="00EC12C2">
              <w:rPr>
                <w:bCs/>
                <w:sz w:val="20"/>
                <w:szCs w:val="20"/>
              </w:rPr>
              <w:t>жазбаша</w:t>
            </w:r>
            <w:proofErr w:type="spellEnd"/>
            <w:r w:rsidRPr="00EC12C2">
              <w:rPr>
                <w:bCs/>
                <w:sz w:val="20"/>
                <w:szCs w:val="20"/>
              </w:rPr>
              <w:t xml:space="preserve"> </w:t>
            </w:r>
            <w:proofErr w:type="spellStart"/>
            <w:r w:rsidRPr="00EC12C2">
              <w:rPr>
                <w:bCs/>
                <w:sz w:val="20"/>
                <w:szCs w:val="20"/>
              </w:rPr>
              <w:t>есеп</w:t>
            </w:r>
            <w:proofErr w:type="spellEnd"/>
            <w:r w:rsidRPr="00EC12C2">
              <w:rPr>
                <w:bCs/>
                <w:sz w:val="20"/>
                <w:szCs w:val="20"/>
              </w:rPr>
              <w:t xml:space="preserve"> </w:t>
            </w:r>
            <w:proofErr w:type="spellStart"/>
            <w:r w:rsidRPr="00EC12C2">
              <w:rPr>
                <w:bCs/>
                <w:sz w:val="20"/>
                <w:szCs w:val="20"/>
              </w:rPr>
              <w:t>және</w:t>
            </w:r>
            <w:proofErr w:type="spellEnd"/>
            <w:r w:rsidRPr="00EC12C2">
              <w:rPr>
                <w:bCs/>
                <w:sz w:val="20"/>
                <w:szCs w:val="20"/>
              </w:rPr>
              <w:t xml:space="preserve"> </w:t>
            </w:r>
            <w:proofErr w:type="spellStart"/>
            <w:r w:rsidRPr="00EC12C2">
              <w:rPr>
                <w:bCs/>
                <w:sz w:val="20"/>
                <w:szCs w:val="20"/>
              </w:rPr>
              <w:t>ауызша</w:t>
            </w:r>
            <w:proofErr w:type="spellEnd"/>
            <w:r w:rsidRPr="00EC12C2">
              <w:rPr>
                <w:bCs/>
                <w:sz w:val="20"/>
                <w:szCs w:val="20"/>
              </w:rPr>
              <w:t xml:space="preserve"> презентация.</w:t>
            </w:r>
          </w:p>
          <w:p w14:paraId="15153C4E" w14:textId="77777777" w:rsidR="00E4236A" w:rsidRPr="00EC12C2" w:rsidRDefault="00E4236A" w:rsidP="005B5D4B">
            <w:pPr>
              <w:jc w:val="both"/>
              <w:rPr>
                <w:sz w:val="20"/>
                <w:szCs w:val="20"/>
              </w:rPr>
            </w:pPr>
          </w:p>
          <w:p w14:paraId="6EB7C077" w14:textId="55454FEB" w:rsidR="00E4236A" w:rsidRPr="00EC12C2" w:rsidRDefault="00E4236A" w:rsidP="005B5D4B">
            <w:pPr>
              <w:jc w:val="both"/>
              <w:rPr>
                <w:sz w:val="20"/>
                <w:szCs w:val="20"/>
              </w:rPr>
            </w:pPr>
            <w:r w:rsidRPr="00EC12C2">
              <w:rPr>
                <w:sz w:val="20"/>
                <w:szCs w:val="20"/>
                <w:lang w:val="en-US"/>
              </w:rPr>
              <w:t>1</w:t>
            </w:r>
            <w:r w:rsidRPr="00EC12C2">
              <w:rPr>
                <w:sz w:val="20"/>
                <w:szCs w:val="20"/>
              </w:rPr>
              <w:t>0</w:t>
            </w:r>
            <w:r w:rsidRPr="00EC12C2">
              <w:rPr>
                <w:sz w:val="20"/>
                <w:szCs w:val="20"/>
                <w:lang w:val="en-US"/>
              </w:rPr>
              <w:t xml:space="preserve"> </w:t>
            </w:r>
            <w:r w:rsidRPr="00EC12C2">
              <w:rPr>
                <w:sz w:val="20"/>
                <w:szCs w:val="20"/>
                <w:lang w:val="kk-KZ"/>
              </w:rPr>
              <w:t>балл</w:t>
            </w:r>
          </w:p>
        </w:tc>
        <w:tc>
          <w:tcPr>
            <w:tcW w:w="4320" w:type="dxa"/>
            <w:vMerge/>
          </w:tcPr>
          <w:p w14:paraId="1A5F9356" w14:textId="77777777" w:rsidR="00F33892" w:rsidRPr="00EC12C2" w:rsidRDefault="00F33892" w:rsidP="005B5D4B">
            <w:pPr>
              <w:jc w:val="both"/>
              <w:rPr>
                <w:sz w:val="20"/>
                <w:szCs w:val="20"/>
              </w:rPr>
            </w:pPr>
          </w:p>
        </w:tc>
      </w:tr>
    </w:tbl>
    <w:p w14:paraId="30611B65" w14:textId="77777777" w:rsidR="00E239D2" w:rsidRPr="00EC12C2" w:rsidRDefault="00E239D2" w:rsidP="005B5D4B">
      <w:pPr>
        <w:jc w:val="both"/>
        <w:rPr>
          <w:sz w:val="20"/>
          <w:szCs w:val="20"/>
          <w:lang w:val="kk-KZ"/>
        </w:rPr>
      </w:pPr>
    </w:p>
    <w:p w14:paraId="2B47F886" w14:textId="77777777" w:rsidR="004B596B" w:rsidRDefault="004B596B" w:rsidP="005B5D4B">
      <w:pPr>
        <w:jc w:val="both"/>
        <w:rPr>
          <w:b/>
          <w:bCs/>
          <w:sz w:val="20"/>
          <w:szCs w:val="20"/>
          <w:lang w:val="kk-KZ"/>
        </w:rPr>
      </w:pPr>
    </w:p>
    <w:p w14:paraId="65F3EE0D" w14:textId="2557904F" w:rsidR="00E239D2" w:rsidRPr="00EC12C2" w:rsidRDefault="004B596B" w:rsidP="005B5D4B">
      <w:pPr>
        <w:jc w:val="both"/>
        <w:rPr>
          <w:sz w:val="20"/>
          <w:szCs w:val="20"/>
          <w:lang w:val="kk-KZ"/>
        </w:rPr>
      </w:pPr>
      <w:r w:rsidRPr="00EC12C2">
        <w:rPr>
          <w:b/>
          <w:bCs/>
          <w:sz w:val="20"/>
          <w:szCs w:val="20"/>
          <w:lang w:val="kk-KZ"/>
        </w:rPr>
        <w:t>Әдістемелік ұсыныстар</w:t>
      </w:r>
    </w:p>
    <w:p w14:paraId="368C1EF8" w14:textId="15BD50F1" w:rsidR="00293AE4" w:rsidRPr="005A53ED" w:rsidRDefault="00293AE4" w:rsidP="005B5D4B">
      <w:pPr>
        <w:widowControl w:val="0"/>
        <w:shd w:val="clear" w:color="auto" w:fill="FFFFFF"/>
        <w:ind w:firstLine="540"/>
        <w:jc w:val="both"/>
        <w:rPr>
          <w:sz w:val="20"/>
          <w:szCs w:val="20"/>
          <w:lang w:val="kk-KZ"/>
        </w:rPr>
      </w:pPr>
      <w:r w:rsidRPr="00EC12C2">
        <w:rPr>
          <w:color w:val="000000"/>
          <w:w w:val="101"/>
          <w:sz w:val="20"/>
          <w:szCs w:val="20"/>
          <w:lang w:val="kk-KZ"/>
        </w:rPr>
        <w:t xml:space="preserve">СӨЖ тапсырмалары оқытушының қатысуынсыз және аудиториядан тыс орындалады. СӨЖ-дің негізгі міндеті семинарлық сабақтар мен дәрістерге дайындау. </w:t>
      </w:r>
      <w:r w:rsidRPr="00EC12C2">
        <w:rPr>
          <w:color w:val="000000"/>
          <w:spacing w:val="-1"/>
          <w:w w:val="101"/>
          <w:sz w:val="20"/>
          <w:szCs w:val="20"/>
          <w:lang w:val="kk-KZ"/>
        </w:rPr>
        <w:t xml:space="preserve">Семинарлық сабақтарда тақырыптың негізгі сұрақтары қарастырылады. Семинарлық сабақтың тақырыптық жоспары, негізгі және қосымша әдебиеттер тізімі, семинарлық сабақ тақырыптарына қатысты әдістемелік кеңестер не және қалай істеу керек деген сұрақтарға жауап береді. </w:t>
      </w:r>
      <w:r w:rsidRPr="00EC12C2">
        <w:rPr>
          <w:color w:val="000000"/>
          <w:w w:val="101"/>
          <w:sz w:val="20"/>
          <w:szCs w:val="20"/>
          <w:lang w:val="kk-KZ"/>
        </w:rPr>
        <w:t>Семинарлық сабақ тақырыптарына қатысты әдістемелік кеңестерді мұқият талдап, семинарлық сабақтың тақырыптық жоспарының сұрақтарына жауаптарды өздерің дайындаңдар. Әрбір сұрақты дайындау барысында қысқаша әрі сызба жүзінде негізгі ережелер мен жауап тезистерін дайындап, формулалар мен символдарды СӨЖ дәптеріне жазыңдар. Дайындалып болғаннан кейін өзін-өзі тексер</w:t>
      </w:r>
      <w:r w:rsidR="00060726" w:rsidRPr="00EC12C2">
        <w:rPr>
          <w:color w:val="000000"/>
          <w:w w:val="101"/>
          <w:sz w:val="20"/>
          <w:szCs w:val="20"/>
          <w:lang w:val="kk-KZ"/>
        </w:rPr>
        <w:t>у</w:t>
      </w:r>
      <w:r w:rsidRPr="00EC12C2">
        <w:rPr>
          <w:color w:val="000000"/>
          <w:w w:val="101"/>
          <w:sz w:val="20"/>
          <w:szCs w:val="20"/>
          <w:lang w:val="kk-KZ"/>
        </w:rPr>
        <w:t xml:space="preserve">ге арналған сұрақтар көмегімен өз білімдеріңді тексеріңдер. Өздерің талдай алмаған сұрақтарды жазып алып, дәрісте немесе СӨЖО процесінде оқытушыға қойыңдар. </w:t>
      </w:r>
    </w:p>
    <w:p w14:paraId="388CE54A" w14:textId="77777777" w:rsidR="00293AE4" w:rsidRPr="005A53ED" w:rsidRDefault="00293AE4" w:rsidP="005B5D4B">
      <w:pPr>
        <w:pStyle w:val="a8"/>
        <w:ind w:firstLine="540"/>
        <w:rPr>
          <w:sz w:val="20"/>
          <w:szCs w:val="20"/>
          <w:lang w:val="kk-KZ"/>
        </w:rPr>
      </w:pPr>
      <w:r w:rsidRPr="00EC12C2">
        <w:rPr>
          <w:sz w:val="20"/>
          <w:szCs w:val="20"/>
          <w:lang w:val="kk-KZ"/>
        </w:rPr>
        <w:t xml:space="preserve">СӨЖ тапсырмалары дәріске дейін орындалу керек. Ал дәрісте дербес алынған білімдер тереңдетіліп, кеңейтілуі керек. </w:t>
      </w:r>
    </w:p>
    <w:p w14:paraId="10450F84" w14:textId="77777777" w:rsidR="00293AE4" w:rsidRPr="005A53ED" w:rsidRDefault="00293AE4" w:rsidP="005B5D4B">
      <w:pPr>
        <w:tabs>
          <w:tab w:val="left" w:pos="3382"/>
        </w:tabs>
        <w:ind w:firstLine="526"/>
        <w:jc w:val="both"/>
        <w:rPr>
          <w:color w:val="000000"/>
          <w:sz w:val="20"/>
          <w:szCs w:val="20"/>
          <w:lang w:val="kk-KZ"/>
        </w:rPr>
      </w:pPr>
      <w:r w:rsidRPr="00EC12C2">
        <w:rPr>
          <w:color w:val="000000"/>
          <w:sz w:val="20"/>
          <w:szCs w:val="20"/>
          <w:lang w:val="kk-KZ"/>
        </w:rPr>
        <w:t xml:space="preserve">Алайда семинарлық сабақта қарастырылатын сұрақтар көлемі тақырыптың толық мазмұнын қамтымайды. Сондықтан студент өз білімін одан әрі тереңдету мен кеңейту бойынша жұмыс жасауы қажет. Бұл СӨЖО процесінде жүзеге асырылады. Сондықтан СӨЖО-да тақырып мазмұнын толық ашатын қосымша сұрақтар мен есептер, жаттығулар қарастырылып, талдау жасалады. </w:t>
      </w:r>
    </w:p>
    <w:p w14:paraId="4471074E" w14:textId="77777777" w:rsidR="00293AE4" w:rsidRPr="00EC12C2" w:rsidRDefault="00293AE4" w:rsidP="005B5D4B">
      <w:pPr>
        <w:pStyle w:val="a6"/>
        <w:ind w:firstLine="540"/>
        <w:rPr>
          <w:b/>
          <w:sz w:val="20"/>
          <w:lang w:val="kk-KZ"/>
        </w:rPr>
      </w:pPr>
      <w:r w:rsidRPr="00EC12C2">
        <w:rPr>
          <w:b/>
          <w:sz w:val="20"/>
          <w:lang w:val="kk-KZ"/>
        </w:rPr>
        <w:t xml:space="preserve">СӨЖ формалары мен мазмұнын өңдеу. </w:t>
      </w:r>
    </w:p>
    <w:p w14:paraId="7FEA4AF0" w14:textId="77777777" w:rsidR="00293AE4" w:rsidRPr="00EC12C2" w:rsidRDefault="00293AE4" w:rsidP="005B5D4B">
      <w:pPr>
        <w:pStyle w:val="a6"/>
        <w:numPr>
          <w:ilvl w:val="0"/>
          <w:numId w:val="3"/>
        </w:numPr>
        <w:tabs>
          <w:tab w:val="clear" w:pos="435"/>
          <w:tab w:val="num" w:pos="0"/>
        </w:tabs>
        <w:ind w:left="0" w:firstLine="360"/>
        <w:rPr>
          <w:sz w:val="20"/>
          <w:lang w:val="kk-KZ"/>
        </w:rPr>
      </w:pPr>
      <w:r w:rsidRPr="00EC12C2">
        <w:rPr>
          <w:sz w:val="20"/>
          <w:lang w:val="kk-KZ"/>
        </w:rPr>
        <w:t xml:space="preserve">оқытушы берген дәріс конспектілерін талдау; </w:t>
      </w:r>
    </w:p>
    <w:p w14:paraId="5A49D711" w14:textId="77777777" w:rsidR="00293AE4" w:rsidRPr="00EC12C2" w:rsidRDefault="00293AE4" w:rsidP="005B5D4B">
      <w:pPr>
        <w:pStyle w:val="a6"/>
        <w:numPr>
          <w:ilvl w:val="0"/>
          <w:numId w:val="3"/>
        </w:numPr>
        <w:tabs>
          <w:tab w:val="clear" w:pos="435"/>
          <w:tab w:val="num" w:pos="0"/>
        </w:tabs>
        <w:ind w:left="0" w:firstLine="360"/>
        <w:rPr>
          <w:sz w:val="20"/>
          <w:lang w:val="kk-KZ"/>
        </w:rPr>
      </w:pPr>
      <w:r w:rsidRPr="00EC12C2">
        <w:rPr>
          <w:sz w:val="20"/>
          <w:lang w:val="kk-KZ"/>
        </w:rPr>
        <w:t xml:space="preserve">семинарлық сабаққа негізгі оқулық бойынша дәріс </w:t>
      </w:r>
      <w:proofErr w:type="spellStart"/>
      <w:r w:rsidRPr="00EC12C2">
        <w:rPr>
          <w:sz w:val="20"/>
          <w:lang w:val="kk-KZ"/>
        </w:rPr>
        <w:t>конспектісін</w:t>
      </w:r>
      <w:proofErr w:type="spellEnd"/>
      <w:r w:rsidRPr="00EC12C2">
        <w:rPr>
          <w:sz w:val="20"/>
          <w:lang w:val="kk-KZ"/>
        </w:rPr>
        <w:t xml:space="preserve"> дайындау; </w:t>
      </w:r>
    </w:p>
    <w:p w14:paraId="651087EE" w14:textId="77777777" w:rsidR="004B596B" w:rsidRDefault="00293AE4" w:rsidP="004B596B">
      <w:pPr>
        <w:pStyle w:val="a6"/>
        <w:numPr>
          <w:ilvl w:val="0"/>
          <w:numId w:val="3"/>
        </w:numPr>
        <w:tabs>
          <w:tab w:val="clear" w:pos="435"/>
          <w:tab w:val="num" w:pos="0"/>
        </w:tabs>
        <w:ind w:left="0" w:firstLine="360"/>
        <w:rPr>
          <w:sz w:val="20"/>
          <w:lang w:val="kk-KZ"/>
        </w:rPr>
      </w:pPr>
      <w:r w:rsidRPr="00EC12C2">
        <w:rPr>
          <w:sz w:val="20"/>
          <w:lang w:val="kk-KZ"/>
        </w:rPr>
        <w:t xml:space="preserve">белгілі тақырып бойынша реферат дайындау; </w:t>
      </w:r>
    </w:p>
    <w:p w14:paraId="7E1BF0E5" w14:textId="6A1C91C1" w:rsidR="00293AE4" w:rsidRPr="004B596B" w:rsidRDefault="00293AE4" w:rsidP="004B596B">
      <w:pPr>
        <w:pStyle w:val="a6"/>
        <w:numPr>
          <w:ilvl w:val="0"/>
          <w:numId w:val="3"/>
        </w:numPr>
        <w:tabs>
          <w:tab w:val="clear" w:pos="435"/>
          <w:tab w:val="num" w:pos="0"/>
        </w:tabs>
        <w:ind w:left="0" w:firstLine="360"/>
        <w:rPr>
          <w:sz w:val="20"/>
          <w:lang w:val="kk-KZ"/>
        </w:rPr>
      </w:pPr>
      <w:r w:rsidRPr="004B596B">
        <w:rPr>
          <w:sz w:val="20"/>
          <w:lang w:val="kk-KZ"/>
        </w:rPr>
        <w:t xml:space="preserve">курс терминдері бойынша сөздіктер мен </w:t>
      </w:r>
      <w:proofErr w:type="spellStart"/>
      <w:r w:rsidRPr="004B596B">
        <w:rPr>
          <w:sz w:val="20"/>
          <w:lang w:val="kk-KZ"/>
        </w:rPr>
        <w:t>сөзжұмбақтар</w:t>
      </w:r>
      <w:proofErr w:type="spellEnd"/>
      <w:r w:rsidRPr="004B596B">
        <w:rPr>
          <w:sz w:val="20"/>
          <w:lang w:val="kk-KZ"/>
        </w:rPr>
        <w:t xml:space="preserve"> құру; </w:t>
      </w:r>
    </w:p>
    <w:p w14:paraId="2B31CDDD"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 xml:space="preserve">топтық жобаға қатысу; </w:t>
      </w:r>
    </w:p>
    <w:p w14:paraId="30B37279"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 xml:space="preserve">таңдалған тақырып бойынша презентация жасау; </w:t>
      </w:r>
    </w:p>
    <w:p w14:paraId="6F3B67F7"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lastRenderedPageBreak/>
        <w:t xml:space="preserve">глоссарий жасау; </w:t>
      </w:r>
    </w:p>
    <w:p w14:paraId="55107108" w14:textId="77777777" w:rsidR="00293AE4" w:rsidRPr="00EC12C2" w:rsidRDefault="00293AE4" w:rsidP="005B5D4B">
      <w:pPr>
        <w:pStyle w:val="a6"/>
        <w:numPr>
          <w:ilvl w:val="0"/>
          <w:numId w:val="3"/>
        </w:numPr>
        <w:tabs>
          <w:tab w:val="clear" w:pos="435"/>
          <w:tab w:val="num" w:pos="0"/>
        </w:tabs>
        <w:ind w:left="0" w:firstLine="360"/>
        <w:rPr>
          <w:sz w:val="20"/>
        </w:rPr>
      </w:pPr>
      <w:r w:rsidRPr="00EC12C2">
        <w:rPr>
          <w:sz w:val="20"/>
          <w:lang w:val="kk-KZ"/>
        </w:rPr>
        <w:t>тақырып бойынша шолу жасау.</w:t>
      </w:r>
    </w:p>
    <w:p w14:paraId="72CD14F2" w14:textId="77777777" w:rsidR="00293AE4" w:rsidRPr="00EC12C2" w:rsidRDefault="00293AE4" w:rsidP="005B5D4B">
      <w:pPr>
        <w:tabs>
          <w:tab w:val="left" w:pos="3382"/>
        </w:tabs>
        <w:ind w:firstLine="540"/>
        <w:jc w:val="both"/>
        <w:rPr>
          <w:sz w:val="20"/>
          <w:szCs w:val="20"/>
        </w:rPr>
      </w:pPr>
      <w:r w:rsidRPr="00EC12C2">
        <w:rPr>
          <w:sz w:val="20"/>
          <w:szCs w:val="20"/>
          <w:lang w:val="kk-KZ"/>
        </w:rPr>
        <w:t xml:space="preserve">Жоғарыдағылардың кейбіреулерінің мазмұны мынаған байланысты: </w:t>
      </w:r>
    </w:p>
    <w:p w14:paraId="40A98E56" w14:textId="77777777" w:rsidR="00293AE4" w:rsidRPr="00EC12C2" w:rsidRDefault="00293AE4" w:rsidP="005B5D4B">
      <w:pPr>
        <w:ind w:firstLine="540"/>
        <w:jc w:val="both"/>
        <w:rPr>
          <w:sz w:val="20"/>
          <w:szCs w:val="20"/>
        </w:rPr>
      </w:pPr>
      <w:r w:rsidRPr="00EC12C2">
        <w:rPr>
          <w:i/>
          <w:iCs/>
          <w:sz w:val="20"/>
          <w:szCs w:val="20"/>
          <w:lang w:val="kk-KZ"/>
        </w:rPr>
        <w:t>Тақырып бойынша шолу жасау</w:t>
      </w:r>
      <w:r w:rsidRPr="00EC12C2">
        <w:rPr>
          <w:sz w:val="20"/>
          <w:szCs w:val="20"/>
        </w:rPr>
        <w:t xml:space="preserve"> – </w:t>
      </w:r>
      <w:r w:rsidRPr="00EC12C2">
        <w:rPr>
          <w:sz w:val="20"/>
          <w:szCs w:val="20"/>
          <w:lang w:val="kk-KZ"/>
        </w:rPr>
        <w:t xml:space="preserve">бұл дегеніміз басылым мен Интернеттің ақпарат ресурстарын тартумен ұсынылатын тақырып бойынша жазбаша 1-2 бет қысқаша шолу жазу дегенді білдіреді. </w:t>
      </w:r>
    </w:p>
    <w:p w14:paraId="43C64DD6" w14:textId="3C9891D4" w:rsidR="00293AE4" w:rsidRPr="00EC12C2" w:rsidRDefault="00293AE4" w:rsidP="005B5D4B">
      <w:pPr>
        <w:ind w:firstLine="540"/>
        <w:jc w:val="both"/>
        <w:rPr>
          <w:sz w:val="20"/>
          <w:szCs w:val="20"/>
        </w:rPr>
      </w:pPr>
      <w:r w:rsidRPr="00EC12C2">
        <w:rPr>
          <w:i/>
          <w:sz w:val="20"/>
          <w:szCs w:val="20"/>
        </w:rPr>
        <w:t>Глоссарий</w:t>
      </w:r>
      <w:r w:rsidRPr="00EC12C2">
        <w:rPr>
          <w:sz w:val="20"/>
          <w:szCs w:val="20"/>
        </w:rPr>
        <w:t xml:space="preserve"> – </w:t>
      </w:r>
      <w:r w:rsidRPr="00EC12C2">
        <w:rPr>
          <w:sz w:val="20"/>
          <w:szCs w:val="20"/>
          <w:lang w:val="kk-KZ"/>
        </w:rPr>
        <w:t xml:space="preserve">қазақ және орыс тілдерінде, мүмкін болса шет тілдеріне аудару арқылы терминдер мен түсініктердің қысқаша түсіндірмесі; ол берілген тақырып бойынша орындалады. </w:t>
      </w:r>
    </w:p>
    <w:p w14:paraId="29A4E75B" w14:textId="77777777" w:rsidR="00293AE4" w:rsidRPr="00EC12C2" w:rsidRDefault="00293AE4" w:rsidP="005B5D4B">
      <w:pPr>
        <w:ind w:firstLine="526"/>
        <w:jc w:val="both"/>
        <w:rPr>
          <w:sz w:val="20"/>
          <w:szCs w:val="20"/>
          <w:lang w:val="kk-KZ"/>
        </w:rPr>
      </w:pPr>
      <w:r w:rsidRPr="00EC12C2">
        <w:rPr>
          <w:i/>
          <w:sz w:val="20"/>
          <w:szCs w:val="20"/>
        </w:rPr>
        <w:t>Реферат</w:t>
      </w:r>
      <w:r w:rsidRPr="00EC12C2">
        <w:rPr>
          <w:sz w:val="20"/>
          <w:szCs w:val="20"/>
        </w:rPr>
        <w:t xml:space="preserve">, </w:t>
      </w:r>
      <w:r w:rsidRPr="00EC12C2">
        <w:rPr>
          <w:sz w:val="20"/>
          <w:szCs w:val="20"/>
          <w:lang w:val="kk-KZ"/>
        </w:rPr>
        <w:t xml:space="preserve">СӨЖ-дің неғұрлым кеңейтілген формасы бола отырып, әдебиетке міндетті түрде шолу жасау арқылы белгілі тақырыпқа баяндама жасауды немесе ғылыми жұмыс, кітап мазмұнын баяндауды білдіреді. Рефератты </w:t>
      </w:r>
      <w:proofErr w:type="spellStart"/>
      <w:r w:rsidRPr="00EC12C2">
        <w:rPr>
          <w:sz w:val="20"/>
          <w:szCs w:val="20"/>
          <w:lang w:val="kk-KZ"/>
        </w:rPr>
        <w:t>оппонирлеу</w:t>
      </w:r>
      <w:proofErr w:type="spellEnd"/>
      <w:r w:rsidRPr="00EC12C2">
        <w:rPr>
          <w:sz w:val="20"/>
          <w:szCs w:val="20"/>
          <w:lang w:val="kk-KZ"/>
        </w:rPr>
        <w:t xml:space="preserve"> неғұрлым қызықты да ғылыми жұмыс болып табылады. Осының нәтижесінде жұмысқа талдау жасау, пікір – талас жүргізу дағдысына ие болады. </w:t>
      </w:r>
    </w:p>
    <w:p w14:paraId="364C5504" w14:textId="77777777" w:rsidR="00293AE4" w:rsidRPr="005A53ED" w:rsidRDefault="00293AE4" w:rsidP="005B5D4B">
      <w:pPr>
        <w:ind w:firstLine="526"/>
        <w:jc w:val="both"/>
        <w:rPr>
          <w:sz w:val="20"/>
          <w:szCs w:val="20"/>
          <w:lang w:val="kk-KZ"/>
        </w:rPr>
      </w:pPr>
      <w:r w:rsidRPr="005A53ED">
        <w:rPr>
          <w:i/>
          <w:sz w:val="20"/>
          <w:szCs w:val="20"/>
          <w:lang w:val="kk-KZ"/>
        </w:rPr>
        <w:t>Коллоквиум</w:t>
      </w:r>
      <w:r w:rsidRPr="005A53ED">
        <w:rPr>
          <w:sz w:val="20"/>
          <w:szCs w:val="20"/>
          <w:lang w:val="kk-KZ"/>
        </w:rPr>
        <w:t xml:space="preserve"> </w:t>
      </w:r>
      <w:r w:rsidRPr="00EC12C2">
        <w:rPr>
          <w:sz w:val="20"/>
          <w:szCs w:val="20"/>
          <w:lang w:val="kk-KZ"/>
        </w:rPr>
        <w:t xml:space="preserve">білімді, әңгімелесу формасында нақты оқытылатын пәннің түрлі тақырыптары бойынша дайындық деңгейін айқындауға мүмкіндік береді. </w:t>
      </w:r>
    </w:p>
    <w:p w14:paraId="296654D1" w14:textId="77777777" w:rsidR="00293AE4" w:rsidRPr="00EC12C2" w:rsidRDefault="00293AE4" w:rsidP="005B5D4B">
      <w:pPr>
        <w:ind w:firstLine="540"/>
        <w:jc w:val="both"/>
        <w:rPr>
          <w:sz w:val="20"/>
          <w:szCs w:val="20"/>
          <w:lang w:val="kk-KZ"/>
        </w:rPr>
      </w:pPr>
      <w:r w:rsidRPr="00EC12C2">
        <w:rPr>
          <w:i/>
          <w:sz w:val="20"/>
          <w:szCs w:val="20"/>
          <w:lang w:val="kk-KZ"/>
        </w:rPr>
        <w:t xml:space="preserve">Өзін - өзі бақылауға арналған сұрақтар, </w:t>
      </w:r>
      <w:r w:rsidRPr="00EC12C2">
        <w:rPr>
          <w:sz w:val="20"/>
          <w:szCs w:val="20"/>
          <w:lang w:val="kk-KZ"/>
        </w:rPr>
        <w:t xml:space="preserve">тәртіп бойынша, ерекше құрылымға ие, сондықтан жауаптар жиналған материалды талдау негізінде ғана берілуі керек. </w:t>
      </w:r>
    </w:p>
    <w:p w14:paraId="55D0B203" w14:textId="7851A78A" w:rsidR="00293AE4" w:rsidRPr="005A53ED" w:rsidRDefault="00293AE4" w:rsidP="005B5D4B">
      <w:pPr>
        <w:ind w:firstLine="540"/>
        <w:jc w:val="both"/>
        <w:rPr>
          <w:sz w:val="20"/>
          <w:szCs w:val="20"/>
          <w:lang w:val="kk-KZ"/>
        </w:rPr>
      </w:pPr>
      <w:r w:rsidRPr="005A53ED">
        <w:rPr>
          <w:i/>
          <w:sz w:val="20"/>
          <w:szCs w:val="20"/>
          <w:lang w:val="kk-KZ"/>
        </w:rPr>
        <w:t>Эссе</w:t>
      </w:r>
      <w:r w:rsidRPr="005A53ED">
        <w:rPr>
          <w:sz w:val="20"/>
          <w:szCs w:val="20"/>
          <w:lang w:val="kk-KZ"/>
        </w:rPr>
        <w:t xml:space="preserve"> – </w:t>
      </w:r>
      <w:r w:rsidRPr="00EC12C2">
        <w:rPr>
          <w:sz w:val="20"/>
          <w:szCs w:val="20"/>
          <w:lang w:val="kk-KZ"/>
        </w:rPr>
        <w:t xml:space="preserve">бұл сын мен публицистиканың түрлі жанрларында өзекті </w:t>
      </w:r>
      <w:r w:rsidR="004B596B">
        <w:rPr>
          <w:sz w:val="20"/>
          <w:szCs w:val="20"/>
          <w:lang w:val="kk-KZ"/>
        </w:rPr>
        <w:t>құқықтық</w:t>
      </w:r>
      <w:r w:rsidRPr="00EC12C2">
        <w:rPr>
          <w:sz w:val="20"/>
          <w:szCs w:val="20"/>
          <w:lang w:val="kk-KZ"/>
        </w:rPr>
        <w:t xml:space="preserve"> мәселелерге деген өз ойларын білдіру, баяндау. </w:t>
      </w:r>
    </w:p>
    <w:p w14:paraId="4249FFFF" w14:textId="77777777" w:rsidR="00293AE4" w:rsidRPr="005A53ED" w:rsidRDefault="00293AE4" w:rsidP="005B5D4B">
      <w:pPr>
        <w:widowControl w:val="0"/>
        <w:ind w:firstLine="360"/>
        <w:jc w:val="both"/>
        <w:rPr>
          <w:sz w:val="20"/>
          <w:szCs w:val="20"/>
          <w:lang w:val="kk-KZ"/>
        </w:rPr>
      </w:pPr>
      <w:r w:rsidRPr="00EC12C2">
        <w:rPr>
          <w:i/>
          <w:iCs/>
          <w:sz w:val="20"/>
          <w:szCs w:val="20"/>
          <w:lang w:val="kk-KZ"/>
        </w:rPr>
        <w:t xml:space="preserve">Дәріс конспектілеріне талдау жасау, өткен материалды қайталау </w:t>
      </w:r>
      <w:r w:rsidRPr="00EC12C2">
        <w:rPr>
          <w:iCs/>
          <w:sz w:val="20"/>
          <w:szCs w:val="20"/>
          <w:lang w:val="kk-KZ"/>
        </w:rPr>
        <w:t xml:space="preserve">бағдарламалық материалды игеруге, теориялық білімдерді нығайтуға мүмкіндік береді. </w:t>
      </w:r>
    </w:p>
    <w:p w14:paraId="7E0F3082" w14:textId="77777777" w:rsidR="00293AE4" w:rsidRPr="00EC12C2" w:rsidRDefault="00293AE4" w:rsidP="005B5D4B">
      <w:pPr>
        <w:ind w:firstLine="540"/>
        <w:jc w:val="both"/>
        <w:rPr>
          <w:sz w:val="20"/>
          <w:szCs w:val="20"/>
          <w:lang w:val="kk-KZ"/>
        </w:rPr>
      </w:pPr>
      <w:r w:rsidRPr="00EC12C2">
        <w:rPr>
          <w:i/>
          <w:sz w:val="20"/>
          <w:szCs w:val="20"/>
          <w:lang w:val="kk-KZ"/>
        </w:rPr>
        <w:t xml:space="preserve">Мақсаттар бұтағын </w:t>
      </w:r>
      <w:r w:rsidRPr="00EC12C2">
        <w:rPr>
          <w:sz w:val="20"/>
          <w:szCs w:val="20"/>
          <w:lang w:val="kk-KZ"/>
        </w:rPr>
        <w:t xml:space="preserve">құру – ол үшін тыңдаушыларға тақырыпты таңдап, деңгейлер бойынша мақсаттарды белгілеу, барлық деңгейлердегі тапсырмалар мен жоспарларды анықтау, осы мақсаттарға қол жеткізуде кәсіпорындардың ұйымдастырушылық құрылымдарын анықтау, жұмыс сапасының өлшеуіштері мен тапсырманы бақылау формаларын таңдау ұсынылады. </w:t>
      </w:r>
    </w:p>
    <w:p w14:paraId="27C4E6C9" w14:textId="6F95597B" w:rsidR="00293AE4" w:rsidRPr="00EC12C2" w:rsidRDefault="00293AE4" w:rsidP="005B5D4B">
      <w:pPr>
        <w:ind w:firstLine="540"/>
        <w:jc w:val="both"/>
        <w:rPr>
          <w:sz w:val="20"/>
          <w:szCs w:val="20"/>
          <w:lang w:val="kk-KZ"/>
        </w:rPr>
      </w:pPr>
      <w:r w:rsidRPr="00EC12C2">
        <w:rPr>
          <w:i/>
          <w:sz w:val="20"/>
          <w:szCs w:val="20"/>
          <w:lang w:val="kk-KZ"/>
        </w:rPr>
        <w:t>Презентация</w:t>
      </w:r>
      <w:r w:rsidRPr="00EC12C2">
        <w:rPr>
          <w:sz w:val="20"/>
          <w:szCs w:val="20"/>
          <w:lang w:val="kk-KZ"/>
        </w:rPr>
        <w:t xml:space="preserve"> – тыңдаушы өзінің презентациясы үшін кез – келген тақырыпты таңдап, презентацияда қарастырылатын кез – келген аспектіні түсінуін не түсінбеуін білдіре алады; презентация тақырыптың неғұрлым ашылғаны және сырт көздерден қаншалықты</w:t>
      </w:r>
      <w:r w:rsidR="004B596B">
        <w:rPr>
          <w:sz w:val="20"/>
          <w:szCs w:val="20"/>
          <w:lang w:val="kk-KZ"/>
        </w:rPr>
        <w:t xml:space="preserve"> </w:t>
      </w:r>
      <w:r w:rsidRPr="00EC12C2">
        <w:rPr>
          <w:sz w:val="20"/>
          <w:szCs w:val="20"/>
          <w:lang w:val="kk-KZ"/>
        </w:rPr>
        <w:t xml:space="preserve">қызығушылық тудырғаны, сондай – ақ тыңдаушының қарастырылып отырған мәселені қаншалықты кәсіби деңгейде қарастыруы тұрғысынан бағаланады. </w:t>
      </w:r>
    </w:p>
    <w:p w14:paraId="47D674BA" w14:textId="77777777" w:rsidR="00293AE4" w:rsidRPr="005A53ED" w:rsidRDefault="00293AE4" w:rsidP="005B5D4B">
      <w:pPr>
        <w:ind w:firstLine="540"/>
        <w:jc w:val="both"/>
        <w:rPr>
          <w:sz w:val="20"/>
          <w:szCs w:val="20"/>
          <w:lang w:val="kk-KZ"/>
        </w:rPr>
      </w:pPr>
      <w:r w:rsidRPr="00EC12C2">
        <w:rPr>
          <w:i/>
          <w:sz w:val="20"/>
          <w:szCs w:val="20"/>
          <w:lang w:val="kk-KZ"/>
        </w:rPr>
        <w:t xml:space="preserve">Оқытушылық нақты жағдайлар (кейстер) </w:t>
      </w:r>
      <w:r w:rsidRPr="005A53ED">
        <w:rPr>
          <w:sz w:val="20"/>
          <w:szCs w:val="20"/>
          <w:lang w:val="kk-KZ"/>
        </w:rPr>
        <w:t>–</w:t>
      </w:r>
      <w:r w:rsidRPr="00EC12C2">
        <w:rPr>
          <w:sz w:val="20"/>
          <w:szCs w:val="20"/>
          <w:lang w:val="kk-KZ"/>
        </w:rPr>
        <w:t xml:space="preserve"> тыңдаушыларға сұрақтарға жауап беру немесе мәселеге қатысты өз көзқарасын білдіру бойынша көптеген қарапайым да күрделі жағдайлар ұсынылады; неғұрлым дайындалған тыңдаушыларға өз кейсін жазуға болады. </w:t>
      </w:r>
    </w:p>
    <w:p w14:paraId="0948D6E5" w14:textId="77777777" w:rsidR="00293AE4" w:rsidRPr="00EC12C2" w:rsidRDefault="00293AE4" w:rsidP="005B5D4B">
      <w:pPr>
        <w:pStyle w:val="3"/>
        <w:ind w:firstLine="720"/>
        <w:jc w:val="both"/>
        <w:rPr>
          <w:sz w:val="20"/>
          <w:lang w:val="kk-KZ"/>
        </w:rPr>
      </w:pPr>
      <w:r w:rsidRPr="00EC12C2">
        <w:rPr>
          <w:i/>
          <w:sz w:val="20"/>
          <w:lang w:val="kk-KZ"/>
        </w:rPr>
        <w:t xml:space="preserve">Іскерлік ойындар </w:t>
      </w:r>
      <w:r w:rsidRPr="00EC12C2">
        <w:rPr>
          <w:sz w:val="20"/>
          <w:lang w:val="kk-KZ"/>
        </w:rPr>
        <w:t xml:space="preserve">тыңдаушыда болашақ кәсіби іс - әрекеті үшін қажетті дағдыны өңдеуге көмектеседі; кейбір ойындар бойынша үйде дайындалып немесе кітапхана мен өндірісте аяқтау қажет.  </w:t>
      </w:r>
    </w:p>
    <w:p w14:paraId="4A68C211" w14:textId="77777777" w:rsidR="00293AE4" w:rsidRPr="00EC12C2" w:rsidRDefault="00293AE4" w:rsidP="005B5D4B">
      <w:pPr>
        <w:pStyle w:val="3"/>
        <w:ind w:firstLine="720"/>
        <w:jc w:val="both"/>
        <w:rPr>
          <w:sz w:val="20"/>
          <w:lang w:val="kk-KZ"/>
        </w:rPr>
      </w:pPr>
      <w:r w:rsidRPr="00EC12C2">
        <w:rPr>
          <w:sz w:val="20"/>
          <w:lang w:val="kk-KZ"/>
        </w:rPr>
        <w:t xml:space="preserve">Топтық жоба </w:t>
      </w:r>
      <w:r w:rsidRPr="005A53ED">
        <w:rPr>
          <w:iCs/>
          <w:sz w:val="20"/>
          <w:lang w:val="kk-KZ"/>
        </w:rPr>
        <w:t>(</w:t>
      </w:r>
      <w:r w:rsidRPr="00EC12C2">
        <w:rPr>
          <w:iCs/>
          <w:sz w:val="20"/>
          <w:lang w:val="kk-KZ"/>
        </w:rPr>
        <w:t>мысалы, кейстік жағдайды құру немесе шешу бойынша)</w:t>
      </w:r>
      <w:r w:rsidRPr="005A53ED">
        <w:rPr>
          <w:sz w:val="20"/>
          <w:lang w:val="kk-KZ"/>
        </w:rPr>
        <w:t xml:space="preserve">– </w:t>
      </w:r>
      <w:r w:rsidRPr="00EC12C2">
        <w:rPr>
          <w:sz w:val="20"/>
          <w:lang w:val="kk-KZ"/>
        </w:rPr>
        <w:t xml:space="preserve">топта 3-5 адамнан артық болмауы керек, әрбір топ өз жобасын өңдеуі керек. </w:t>
      </w:r>
    </w:p>
    <w:p w14:paraId="2FE9ECD4" w14:textId="77777777" w:rsidR="00293AE4" w:rsidRPr="00EC12C2" w:rsidRDefault="00293AE4" w:rsidP="005B5D4B">
      <w:pPr>
        <w:pStyle w:val="3"/>
        <w:ind w:firstLine="720"/>
        <w:jc w:val="both"/>
        <w:rPr>
          <w:sz w:val="20"/>
          <w:lang w:val="kk-KZ"/>
        </w:rPr>
      </w:pPr>
      <w:r w:rsidRPr="00EC12C2">
        <w:rPr>
          <w:i/>
          <w:sz w:val="20"/>
          <w:lang w:val="kk-KZ"/>
        </w:rPr>
        <w:t xml:space="preserve">Жеке жоба </w:t>
      </w:r>
      <w:r w:rsidRPr="00EC12C2">
        <w:rPr>
          <w:sz w:val="20"/>
          <w:lang w:val="kk-KZ"/>
        </w:rPr>
        <w:t xml:space="preserve">– неғұрлым дайындалған тыңдаушылар өз қалауы бойынша орындайды; жұмыс тақырыптың </w:t>
      </w:r>
      <w:proofErr w:type="spellStart"/>
      <w:r w:rsidRPr="00EC12C2">
        <w:rPr>
          <w:sz w:val="20"/>
          <w:lang w:val="kk-KZ"/>
        </w:rPr>
        <w:t>әмбебаптылығымен</w:t>
      </w:r>
      <w:proofErr w:type="spellEnd"/>
      <w:r w:rsidRPr="00EC12C2">
        <w:rPr>
          <w:sz w:val="20"/>
          <w:lang w:val="kk-KZ"/>
        </w:rPr>
        <w:t xml:space="preserve">, зерттеушілік сипатымен ерекшеленуі керек; жоба нәтижелері ғылыми конференцияда ұсынылуы мүмкін.  </w:t>
      </w:r>
    </w:p>
    <w:p w14:paraId="79ACC3D6" w14:textId="77777777" w:rsidR="004B596B" w:rsidRDefault="004B596B" w:rsidP="005B5D4B">
      <w:pPr>
        <w:pStyle w:val="2"/>
        <w:ind w:firstLine="720"/>
        <w:rPr>
          <w:sz w:val="20"/>
          <w:lang w:val="kk-KZ"/>
        </w:rPr>
      </w:pPr>
    </w:p>
    <w:p w14:paraId="3C2F5503" w14:textId="463BA81A" w:rsidR="00293AE4" w:rsidRPr="005A53ED" w:rsidRDefault="00293AE4" w:rsidP="005B5D4B">
      <w:pPr>
        <w:pStyle w:val="2"/>
        <w:ind w:firstLine="720"/>
        <w:rPr>
          <w:sz w:val="20"/>
          <w:lang w:val="kk-KZ"/>
        </w:rPr>
      </w:pPr>
      <w:r w:rsidRPr="00EC12C2">
        <w:rPr>
          <w:sz w:val="20"/>
          <w:lang w:val="kk-KZ"/>
        </w:rPr>
        <w:t xml:space="preserve">СӨЖ (СӨЖО) тиімді ұйымдастыруға қатысты тыңдаушыға ұсыныстар </w:t>
      </w:r>
    </w:p>
    <w:p w14:paraId="7EDD1F50" w14:textId="77777777" w:rsidR="00293AE4" w:rsidRPr="00EC12C2" w:rsidRDefault="00293AE4" w:rsidP="005B5D4B">
      <w:pPr>
        <w:jc w:val="both"/>
        <w:rPr>
          <w:sz w:val="20"/>
          <w:szCs w:val="20"/>
          <w:lang w:val="kk-KZ"/>
        </w:rPr>
      </w:pPr>
      <w:r w:rsidRPr="005A53ED">
        <w:rPr>
          <w:sz w:val="20"/>
          <w:szCs w:val="20"/>
          <w:lang w:val="kk-KZ"/>
        </w:rPr>
        <w:tab/>
      </w:r>
      <w:r w:rsidRPr="00EC12C2">
        <w:rPr>
          <w:b/>
          <w:sz w:val="20"/>
          <w:szCs w:val="20"/>
          <w:lang w:val="kk-KZ"/>
        </w:rPr>
        <w:t>Өткен материалды қайталау.</w:t>
      </w:r>
      <w:r w:rsidRPr="00EC12C2">
        <w:rPr>
          <w:sz w:val="20"/>
          <w:szCs w:val="20"/>
          <w:lang w:val="kk-KZ"/>
        </w:rPr>
        <w:t xml:space="preserve"> Өткен дәріс материалын</w:t>
      </w:r>
      <w:r w:rsidRPr="00EC12C2">
        <w:rPr>
          <w:b/>
          <w:sz w:val="20"/>
          <w:szCs w:val="20"/>
          <w:lang w:val="kk-KZ"/>
        </w:rPr>
        <w:t xml:space="preserve"> </w:t>
      </w:r>
      <w:r w:rsidRPr="00EC12C2">
        <w:rPr>
          <w:sz w:val="20"/>
          <w:szCs w:val="20"/>
          <w:lang w:val="kk-KZ"/>
        </w:rPr>
        <w:t>қайталау өзіндік жұмыстың неғұрлым маңызды түрі болып табылады. Материал неғұрлым терең де толығырақ өңделсе, соғұрлым өзіндік жұмыстың басқа түрлерін орындауда оңайырақ болады. Бірінші сабақтан бастап, өткен дәріс материалымен жүйелі де үнемі жұмыс жасау кейінгі дәріс материалын түсіну мен тәжірибелік және лабораториялық сабақтар материалдарын игеру үшін қажетті жағдай болып табылады.</w:t>
      </w:r>
    </w:p>
    <w:p w14:paraId="04074E5B" w14:textId="77777777" w:rsidR="00293AE4" w:rsidRPr="005A53ED" w:rsidRDefault="00293AE4" w:rsidP="005B5D4B">
      <w:pPr>
        <w:jc w:val="both"/>
        <w:rPr>
          <w:sz w:val="20"/>
          <w:szCs w:val="20"/>
          <w:lang w:val="kk-KZ"/>
        </w:rPr>
      </w:pPr>
      <w:r w:rsidRPr="005A53ED">
        <w:rPr>
          <w:sz w:val="20"/>
          <w:szCs w:val="20"/>
          <w:lang w:val="kk-KZ"/>
        </w:rPr>
        <w:tab/>
      </w:r>
      <w:r w:rsidRPr="00EC12C2">
        <w:rPr>
          <w:sz w:val="20"/>
          <w:szCs w:val="20"/>
          <w:lang w:val="kk-KZ"/>
        </w:rPr>
        <w:t xml:space="preserve">Материалды өңдеуге кірісе отырып, мыналарды жүзеге асыру керек: </w:t>
      </w:r>
    </w:p>
    <w:p w14:paraId="2755AA23"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жұмыс орнын анықтау; </w:t>
      </w:r>
    </w:p>
    <w:p w14:paraId="1C6CD995"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егер үйде жұмыс жасау үшін қажетті жағдайлар болмаса, университет пен қалалық кітапхана қызметтеріне жүгіну; </w:t>
      </w:r>
    </w:p>
    <w:p w14:paraId="16E3ECF1"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дәріс </w:t>
      </w:r>
      <w:proofErr w:type="spellStart"/>
      <w:r w:rsidRPr="00EC12C2">
        <w:rPr>
          <w:sz w:val="20"/>
          <w:szCs w:val="20"/>
          <w:lang w:val="kk-KZ"/>
        </w:rPr>
        <w:t>конспектісіне</w:t>
      </w:r>
      <w:proofErr w:type="spellEnd"/>
      <w:r w:rsidRPr="00EC12C2">
        <w:rPr>
          <w:sz w:val="20"/>
          <w:szCs w:val="20"/>
          <w:lang w:val="kk-KZ"/>
        </w:rPr>
        <w:t xml:space="preserve"> ие болу; </w:t>
      </w:r>
    </w:p>
    <w:p w14:paraId="41059BCA"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курс бағдарламасына ие болу; </w:t>
      </w:r>
    </w:p>
    <w:p w14:paraId="0F365DBE" w14:textId="77777777" w:rsidR="00293AE4" w:rsidRPr="00EC12C2" w:rsidRDefault="00293AE4" w:rsidP="005B5D4B">
      <w:pPr>
        <w:numPr>
          <w:ilvl w:val="0"/>
          <w:numId w:val="4"/>
        </w:numPr>
        <w:tabs>
          <w:tab w:val="clear" w:pos="435"/>
          <w:tab w:val="num" w:pos="0"/>
        </w:tabs>
        <w:ind w:left="0"/>
        <w:jc w:val="both"/>
        <w:rPr>
          <w:sz w:val="20"/>
          <w:szCs w:val="20"/>
        </w:rPr>
      </w:pPr>
      <w:r w:rsidRPr="00EC12C2">
        <w:rPr>
          <w:sz w:val="20"/>
          <w:szCs w:val="20"/>
          <w:lang w:val="kk-KZ"/>
        </w:rPr>
        <w:t>ұсынылатын әдебиетке ие болу (оқулық, есеп кітапшалары), қажет болған жағдайда материалдар мен құрал – жабдықтарға ие болу.</w:t>
      </w:r>
    </w:p>
    <w:p w14:paraId="33B6EED5" w14:textId="77777777" w:rsidR="00293AE4" w:rsidRPr="00EC12C2" w:rsidRDefault="00293AE4" w:rsidP="005B5D4B">
      <w:pPr>
        <w:jc w:val="both"/>
        <w:rPr>
          <w:sz w:val="20"/>
          <w:szCs w:val="20"/>
        </w:rPr>
      </w:pPr>
      <w:r w:rsidRPr="00EC12C2">
        <w:rPr>
          <w:sz w:val="20"/>
          <w:szCs w:val="20"/>
          <w:lang w:val="kk-KZ"/>
        </w:rPr>
        <w:t xml:space="preserve">         Жұмыс әдісі: </w:t>
      </w:r>
    </w:p>
    <w:p w14:paraId="0BF52CAF"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дәріс материалын дереу қайталау (кейінге қалдыруға болмайды, себебі дәріс мазмұнын ұмытып кетуге болады); </w:t>
      </w:r>
    </w:p>
    <w:p w14:paraId="57BFFE1B" w14:textId="77777777" w:rsidR="00293AE4" w:rsidRPr="00EC12C2" w:rsidRDefault="00293AE4" w:rsidP="005B5D4B">
      <w:pPr>
        <w:numPr>
          <w:ilvl w:val="0"/>
          <w:numId w:val="4"/>
        </w:numPr>
        <w:ind w:left="0"/>
        <w:jc w:val="both"/>
        <w:rPr>
          <w:sz w:val="20"/>
          <w:szCs w:val="20"/>
        </w:rPr>
      </w:pPr>
      <w:r w:rsidRPr="00EC12C2">
        <w:rPr>
          <w:sz w:val="20"/>
          <w:szCs w:val="20"/>
          <w:lang w:val="kk-KZ"/>
        </w:rPr>
        <w:t xml:space="preserve">конспектімен жұмыс жасай отырып, әдебиетке сілтеме жасап (бұл емтиханға дайындалу барысында қажет), қажетті толықтырулар мен түзетулерді енгізу;  </w:t>
      </w:r>
    </w:p>
    <w:p w14:paraId="7B84250D" w14:textId="77777777" w:rsidR="00293AE4" w:rsidRPr="00EC12C2" w:rsidRDefault="00293AE4" w:rsidP="005B5D4B">
      <w:pPr>
        <w:numPr>
          <w:ilvl w:val="0"/>
          <w:numId w:val="4"/>
        </w:numPr>
        <w:ind w:left="0"/>
        <w:jc w:val="both"/>
        <w:rPr>
          <w:sz w:val="20"/>
          <w:szCs w:val="20"/>
        </w:rPr>
      </w:pPr>
      <w:r w:rsidRPr="00EC12C2">
        <w:rPr>
          <w:sz w:val="20"/>
          <w:szCs w:val="20"/>
          <w:lang w:val="kk-KZ"/>
        </w:rPr>
        <w:t>тақырыппен жұмыс жасау материалды толық түсіну мен есте сақтауға дейін жалғасуы керек;</w:t>
      </w:r>
    </w:p>
    <w:p w14:paraId="4B79F9D5" w14:textId="77777777" w:rsidR="00293AE4" w:rsidRPr="00EC12C2" w:rsidRDefault="00293AE4" w:rsidP="005B5D4B">
      <w:pPr>
        <w:numPr>
          <w:ilvl w:val="0"/>
          <w:numId w:val="4"/>
        </w:numPr>
        <w:ind w:left="0"/>
        <w:jc w:val="both"/>
        <w:rPr>
          <w:sz w:val="20"/>
          <w:szCs w:val="20"/>
        </w:rPr>
      </w:pPr>
      <w:r w:rsidRPr="00EC12C2">
        <w:rPr>
          <w:sz w:val="20"/>
          <w:szCs w:val="20"/>
          <w:lang w:val="kk-KZ"/>
        </w:rPr>
        <w:lastRenderedPageBreak/>
        <w:t xml:space="preserve">егер тақырыппен жұмыс жасаудан кейін түсініксіз сұрақтар қалса, онда оларды оқытушыға кезекті дәріс барысында қою керек. </w:t>
      </w:r>
    </w:p>
    <w:p w14:paraId="579AB68F" w14:textId="77777777" w:rsidR="00293AE4" w:rsidRPr="00EC12C2" w:rsidRDefault="00293AE4" w:rsidP="00060726">
      <w:pPr>
        <w:ind w:firstLine="708"/>
        <w:jc w:val="both"/>
        <w:rPr>
          <w:sz w:val="20"/>
          <w:szCs w:val="20"/>
        </w:rPr>
      </w:pPr>
      <w:proofErr w:type="spellStart"/>
      <w:r w:rsidRPr="00EC12C2">
        <w:rPr>
          <w:b/>
          <w:sz w:val="20"/>
          <w:szCs w:val="20"/>
          <w:lang w:val="kk-KZ"/>
        </w:rPr>
        <w:t>Коллоквиумдарға</w:t>
      </w:r>
      <w:proofErr w:type="spellEnd"/>
      <w:r w:rsidRPr="00EC12C2">
        <w:rPr>
          <w:b/>
          <w:sz w:val="20"/>
          <w:szCs w:val="20"/>
          <w:lang w:val="kk-KZ"/>
        </w:rPr>
        <w:t xml:space="preserve"> дайындық.</w:t>
      </w:r>
      <w:r w:rsidRPr="00EC12C2">
        <w:rPr>
          <w:sz w:val="20"/>
          <w:szCs w:val="20"/>
          <w:lang w:val="kk-KZ"/>
        </w:rPr>
        <w:t xml:space="preserve"> Кейбір пәндер бойынша</w:t>
      </w:r>
      <w:r w:rsidRPr="00EC12C2">
        <w:rPr>
          <w:b/>
          <w:sz w:val="20"/>
          <w:szCs w:val="20"/>
          <w:lang w:val="kk-KZ"/>
        </w:rPr>
        <w:t xml:space="preserve"> </w:t>
      </w:r>
      <w:r w:rsidRPr="00EC12C2">
        <w:rPr>
          <w:sz w:val="20"/>
          <w:szCs w:val="20"/>
          <w:lang w:val="kk-KZ"/>
        </w:rPr>
        <w:t xml:space="preserve">курс тарауының теориялық бөлімін меңгеру дәрежесін бағалау үшін </w:t>
      </w:r>
      <w:proofErr w:type="spellStart"/>
      <w:r w:rsidRPr="00EC12C2">
        <w:rPr>
          <w:sz w:val="20"/>
          <w:szCs w:val="20"/>
          <w:lang w:val="kk-KZ"/>
        </w:rPr>
        <w:t>колоквиум</w:t>
      </w:r>
      <w:proofErr w:type="spellEnd"/>
      <w:r w:rsidRPr="00EC12C2">
        <w:rPr>
          <w:sz w:val="20"/>
          <w:szCs w:val="20"/>
          <w:lang w:val="kk-KZ"/>
        </w:rPr>
        <w:t xml:space="preserve"> өткізіледі. </w:t>
      </w:r>
    </w:p>
    <w:p w14:paraId="655A785E" w14:textId="77777777" w:rsidR="00293AE4" w:rsidRPr="00EC12C2" w:rsidRDefault="00293AE4" w:rsidP="005B5D4B">
      <w:pPr>
        <w:tabs>
          <w:tab w:val="left" w:pos="0"/>
        </w:tabs>
        <w:jc w:val="both"/>
        <w:rPr>
          <w:sz w:val="20"/>
          <w:szCs w:val="20"/>
        </w:rPr>
      </w:pPr>
      <w:r w:rsidRPr="00EC12C2">
        <w:rPr>
          <w:sz w:val="20"/>
          <w:szCs w:val="20"/>
        </w:rPr>
        <w:t xml:space="preserve">       </w:t>
      </w:r>
      <w:r w:rsidRPr="00EC12C2">
        <w:rPr>
          <w:sz w:val="20"/>
          <w:szCs w:val="20"/>
          <w:lang w:val="kk-KZ"/>
        </w:rPr>
        <w:t xml:space="preserve">Осыдан шығатыны: </w:t>
      </w:r>
    </w:p>
    <w:p w14:paraId="5AC8A7FB" w14:textId="77777777" w:rsidR="00293AE4" w:rsidRPr="00EC12C2" w:rsidRDefault="00293AE4" w:rsidP="005B5D4B">
      <w:pPr>
        <w:numPr>
          <w:ilvl w:val="0"/>
          <w:numId w:val="4"/>
        </w:numPr>
        <w:tabs>
          <w:tab w:val="left" w:pos="0"/>
        </w:tabs>
        <w:ind w:left="0"/>
        <w:jc w:val="both"/>
        <w:rPr>
          <w:sz w:val="20"/>
          <w:szCs w:val="20"/>
        </w:rPr>
      </w:pPr>
      <w:proofErr w:type="spellStart"/>
      <w:r w:rsidRPr="00EC12C2">
        <w:rPr>
          <w:sz w:val="20"/>
          <w:szCs w:val="20"/>
          <w:lang w:val="kk-KZ"/>
        </w:rPr>
        <w:t>коллоквиумда</w:t>
      </w:r>
      <w:proofErr w:type="spellEnd"/>
      <w:r w:rsidRPr="00EC12C2">
        <w:rPr>
          <w:sz w:val="20"/>
          <w:szCs w:val="20"/>
          <w:lang w:val="kk-KZ"/>
        </w:rPr>
        <w:t xml:space="preserve"> қарастырылатын сұрақтар бойынша теориялық материал тағы бір рет қайталануы керек; </w:t>
      </w:r>
    </w:p>
    <w:p w14:paraId="5EE12F5C" w14:textId="7266A359" w:rsidR="00293AE4" w:rsidRPr="005A53ED" w:rsidRDefault="00060726" w:rsidP="005B5D4B">
      <w:pPr>
        <w:tabs>
          <w:tab w:val="left" w:pos="0"/>
        </w:tabs>
        <w:jc w:val="both"/>
        <w:rPr>
          <w:sz w:val="20"/>
          <w:szCs w:val="20"/>
          <w:lang w:val="kk-KZ"/>
        </w:rPr>
      </w:pPr>
      <w:r w:rsidRPr="00EC12C2">
        <w:rPr>
          <w:sz w:val="20"/>
          <w:szCs w:val="20"/>
          <w:lang w:val="kk-KZ"/>
        </w:rPr>
        <w:tab/>
      </w:r>
      <w:r w:rsidR="00293AE4" w:rsidRPr="00EC12C2">
        <w:rPr>
          <w:b/>
          <w:sz w:val="20"/>
          <w:szCs w:val="20"/>
          <w:lang w:val="kk-KZ"/>
        </w:rPr>
        <w:t xml:space="preserve">Бақылау жұмыстарына дайындық. </w:t>
      </w:r>
      <w:r w:rsidR="00293AE4" w:rsidRPr="00EC12C2">
        <w:rPr>
          <w:sz w:val="20"/>
          <w:szCs w:val="20"/>
          <w:lang w:val="kk-KZ"/>
        </w:rPr>
        <w:t xml:space="preserve">Бақылау жұмыстарын өткізудің мақсаты: </w:t>
      </w:r>
    </w:p>
    <w:p w14:paraId="7FE2BAD4"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бакалавриаттың ағымдық үлгерімін тексеру; </w:t>
      </w:r>
    </w:p>
    <w:p w14:paraId="38265220"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топ бакалавриаттарының дайындығын анықтау; </w:t>
      </w:r>
    </w:p>
    <w:p w14:paraId="312959E3" w14:textId="77777777" w:rsidR="00293AE4" w:rsidRPr="00EC12C2" w:rsidRDefault="00293AE4" w:rsidP="005B5D4B">
      <w:pPr>
        <w:numPr>
          <w:ilvl w:val="0"/>
          <w:numId w:val="4"/>
        </w:numPr>
        <w:tabs>
          <w:tab w:val="left" w:pos="0"/>
        </w:tabs>
        <w:ind w:left="0"/>
        <w:jc w:val="both"/>
        <w:rPr>
          <w:sz w:val="20"/>
          <w:szCs w:val="20"/>
        </w:rPr>
      </w:pPr>
      <w:proofErr w:type="spellStart"/>
      <w:r w:rsidRPr="00EC12C2">
        <w:rPr>
          <w:sz w:val="20"/>
          <w:szCs w:val="20"/>
          <w:lang w:val="kk-KZ"/>
        </w:rPr>
        <w:t>үлгерімділігі</w:t>
      </w:r>
      <w:proofErr w:type="spellEnd"/>
      <w:r w:rsidRPr="00EC12C2">
        <w:rPr>
          <w:sz w:val="20"/>
          <w:szCs w:val="20"/>
          <w:lang w:val="kk-KZ"/>
        </w:rPr>
        <w:t xml:space="preserve"> нашар тыңдаушылармен жұмыс әдістемесін ұйымдастыру; </w:t>
      </w:r>
    </w:p>
    <w:p w14:paraId="1A6A1F27" w14:textId="77777777" w:rsidR="00293AE4" w:rsidRPr="00EC12C2" w:rsidRDefault="00293AE4" w:rsidP="005B5D4B">
      <w:pPr>
        <w:tabs>
          <w:tab w:val="left" w:pos="0"/>
        </w:tabs>
        <w:jc w:val="both"/>
        <w:rPr>
          <w:sz w:val="20"/>
          <w:szCs w:val="20"/>
        </w:rPr>
      </w:pPr>
      <w:r w:rsidRPr="00EC12C2">
        <w:rPr>
          <w:sz w:val="20"/>
          <w:szCs w:val="20"/>
          <w:lang w:val="kk-KZ"/>
        </w:rPr>
        <w:t>Тыңдаушылар бақылау жұмысына дайындала отырып, мыналарды жүзеге асыруы қажет:</w:t>
      </w:r>
      <w:r w:rsidRPr="00EC12C2">
        <w:rPr>
          <w:sz w:val="20"/>
          <w:szCs w:val="20"/>
        </w:rPr>
        <w:t xml:space="preserve"> </w:t>
      </w:r>
    </w:p>
    <w:p w14:paraId="7439CBCB"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 xml:space="preserve">бақылау жұмысының тақырыбын білу; </w:t>
      </w:r>
    </w:p>
    <w:p w14:paraId="684C2687"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теориялық материалды, аталмыш тақырыптағы негізгі формулалар мен есепті шығару әдістерін ойға түсіру;</w:t>
      </w:r>
    </w:p>
    <w:p w14:paraId="4C6EE594" w14:textId="77777777" w:rsidR="00293AE4" w:rsidRPr="00EC12C2" w:rsidRDefault="00293AE4" w:rsidP="005B5D4B">
      <w:pPr>
        <w:numPr>
          <w:ilvl w:val="0"/>
          <w:numId w:val="4"/>
        </w:numPr>
        <w:tabs>
          <w:tab w:val="left" w:pos="0"/>
        </w:tabs>
        <w:ind w:left="0"/>
        <w:jc w:val="both"/>
        <w:rPr>
          <w:sz w:val="20"/>
          <w:szCs w:val="20"/>
        </w:rPr>
      </w:pPr>
      <w:r w:rsidRPr="00EC12C2">
        <w:rPr>
          <w:sz w:val="20"/>
          <w:szCs w:val="20"/>
          <w:lang w:val="kk-KZ"/>
        </w:rPr>
        <w:t>оқулықта талданған есептер мен мысалдарды, және тәжірибелік сабақтарда қарастырылған есептерді қайта қарастыру,</w:t>
      </w:r>
    </w:p>
    <w:p w14:paraId="29BFD35E" w14:textId="77777777" w:rsidR="00060726" w:rsidRPr="00EC12C2" w:rsidRDefault="00293AE4" w:rsidP="00060726">
      <w:pPr>
        <w:tabs>
          <w:tab w:val="left" w:pos="0"/>
        </w:tabs>
        <w:jc w:val="both"/>
        <w:rPr>
          <w:sz w:val="20"/>
          <w:szCs w:val="20"/>
        </w:rPr>
      </w:pPr>
      <w:r w:rsidRPr="00EC12C2">
        <w:rPr>
          <w:sz w:val="20"/>
          <w:szCs w:val="20"/>
          <w:lang w:val="kk-KZ"/>
        </w:rPr>
        <w:t xml:space="preserve">Егер </w:t>
      </w:r>
      <w:r w:rsidRPr="00EC12C2">
        <w:rPr>
          <w:sz w:val="20"/>
          <w:szCs w:val="20"/>
        </w:rPr>
        <w:t xml:space="preserve">студент </w:t>
      </w:r>
      <w:r w:rsidRPr="00EC12C2">
        <w:rPr>
          <w:sz w:val="20"/>
          <w:szCs w:val="20"/>
          <w:lang w:val="kk-KZ"/>
        </w:rPr>
        <w:t xml:space="preserve">бірінші дәрістен бастап, өткен материалмен жүйелі түрде жұмыс жасаса, онда бақылау жұмысына дайындалу еш қиындық тудырмайды және ол көп уақытты алмайды. </w:t>
      </w:r>
    </w:p>
    <w:p w14:paraId="68EA6E61" w14:textId="3F1C7712" w:rsidR="00293AE4" w:rsidRPr="00EC12C2" w:rsidRDefault="00060726" w:rsidP="00060726">
      <w:pPr>
        <w:tabs>
          <w:tab w:val="left" w:pos="0"/>
        </w:tabs>
        <w:jc w:val="both"/>
        <w:rPr>
          <w:sz w:val="20"/>
          <w:szCs w:val="20"/>
        </w:rPr>
      </w:pPr>
      <w:r w:rsidRPr="00EC12C2">
        <w:rPr>
          <w:sz w:val="20"/>
          <w:szCs w:val="20"/>
        </w:rPr>
        <w:tab/>
      </w:r>
      <w:r w:rsidR="00293AE4" w:rsidRPr="00EC12C2">
        <w:rPr>
          <w:b/>
          <w:sz w:val="20"/>
          <w:szCs w:val="20"/>
          <w:lang w:val="kk-KZ"/>
        </w:rPr>
        <w:t xml:space="preserve">Жобаны орындау. </w:t>
      </w:r>
      <w:r w:rsidR="00293AE4" w:rsidRPr="00EC12C2">
        <w:rPr>
          <w:sz w:val="20"/>
          <w:szCs w:val="20"/>
          <w:lang w:val="kk-KZ"/>
        </w:rPr>
        <w:t xml:space="preserve">Жобалар мен жұмыстарды орындау барысында кафедраларда тапсырмалармен бірге берілетін әдістемелік нұсқамаларды басшылыққа алу керек. </w:t>
      </w:r>
    </w:p>
    <w:p w14:paraId="04998151" w14:textId="77777777" w:rsidR="00293AE4" w:rsidRPr="00EC12C2" w:rsidRDefault="00293AE4" w:rsidP="005B5D4B">
      <w:pPr>
        <w:tabs>
          <w:tab w:val="left" w:pos="0"/>
        </w:tabs>
        <w:ind w:firstLine="540"/>
        <w:jc w:val="both"/>
        <w:rPr>
          <w:sz w:val="20"/>
          <w:szCs w:val="20"/>
        </w:rPr>
      </w:pPr>
      <w:r w:rsidRPr="00EC12C2">
        <w:rPr>
          <w:sz w:val="20"/>
          <w:szCs w:val="20"/>
          <w:lang w:val="kk-KZ"/>
        </w:rPr>
        <w:t>Тапсырманы орындау тәртібі:</w:t>
      </w:r>
    </w:p>
    <w:p w14:paraId="1002C07E"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орындауға өзіндік жұмыс графигімен бекітілген мерзімнен кеш кіріспеу керек; </w:t>
      </w:r>
    </w:p>
    <w:p w14:paraId="549F60DD" w14:textId="77777777" w:rsidR="00293AE4" w:rsidRPr="00EC12C2" w:rsidRDefault="00293AE4" w:rsidP="005B5D4B">
      <w:pPr>
        <w:numPr>
          <w:ilvl w:val="0"/>
          <w:numId w:val="5"/>
        </w:numPr>
        <w:tabs>
          <w:tab w:val="left" w:pos="0"/>
        </w:tabs>
        <w:ind w:left="0"/>
        <w:jc w:val="both"/>
        <w:rPr>
          <w:sz w:val="20"/>
          <w:szCs w:val="20"/>
          <w:lang w:val="kk-KZ"/>
        </w:rPr>
      </w:pPr>
      <w:r w:rsidRPr="00EC12C2">
        <w:rPr>
          <w:sz w:val="20"/>
          <w:szCs w:val="20"/>
          <w:lang w:val="kk-KZ"/>
        </w:rPr>
        <w:t xml:space="preserve">егер тапсырманы орындау барысында қиындықтар туындаса, онда курстың сәйкес тақырыбына оралып, толықтырып, тапсырманы орындауға қайта кірісу керек; </w:t>
      </w:r>
    </w:p>
    <w:p w14:paraId="0153D5E1" w14:textId="77777777" w:rsidR="00293AE4" w:rsidRPr="00EC12C2" w:rsidRDefault="00293AE4" w:rsidP="005B5D4B">
      <w:pPr>
        <w:numPr>
          <w:ilvl w:val="0"/>
          <w:numId w:val="5"/>
        </w:numPr>
        <w:tabs>
          <w:tab w:val="left" w:pos="0"/>
        </w:tabs>
        <w:ind w:left="0"/>
        <w:jc w:val="both"/>
        <w:rPr>
          <w:sz w:val="20"/>
          <w:szCs w:val="20"/>
          <w:lang w:val="kk-KZ"/>
        </w:rPr>
      </w:pPr>
      <w:r w:rsidRPr="00EC12C2">
        <w:rPr>
          <w:sz w:val="20"/>
          <w:szCs w:val="20"/>
          <w:lang w:val="kk-KZ"/>
        </w:rPr>
        <w:t xml:space="preserve">осыдан кейін де қиындықтар болса, онда оқытушыға қосымша сабақтарға келу керек; </w:t>
      </w:r>
    </w:p>
    <w:p w14:paraId="0840D92E"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алынған шешімге талдау жасау, </w:t>
      </w:r>
    </w:p>
    <w:p w14:paraId="3AD87548"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қорғауға дайындала отырып, теорияның сәйкес ережелерін тексеріп, кейбір мәліметтердің өзгеруі жағдайындағы шешімді ойластыру; </w:t>
      </w:r>
    </w:p>
    <w:p w14:paraId="1D1819A5" w14:textId="77777777" w:rsidR="00293AE4" w:rsidRPr="00EC12C2" w:rsidRDefault="00293AE4" w:rsidP="005B5D4B">
      <w:pPr>
        <w:numPr>
          <w:ilvl w:val="0"/>
          <w:numId w:val="5"/>
        </w:numPr>
        <w:tabs>
          <w:tab w:val="left" w:pos="0"/>
        </w:tabs>
        <w:ind w:left="0"/>
        <w:jc w:val="both"/>
        <w:rPr>
          <w:sz w:val="20"/>
          <w:szCs w:val="20"/>
        </w:rPr>
      </w:pPr>
      <w:r w:rsidRPr="00EC12C2">
        <w:rPr>
          <w:sz w:val="20"/>
          <w:szCs w:val="20"/>
          <w:lang w:val="kk-KZ"/>
        </w:rPr>
        <w:t xml:space="preserve">тапсырманы орындау барысында қолданылған әдісті түсінгенге көз жеткізу; </w:t>
      </w:r>
    </w:p>
    <w:p w14:paraId="409C9FF0" w14:textId="77777777" w:rsidR="00293AE4" w:rsidRPr="00EC12C2" w:rsidRDefault="00293AE4" w:rsidP="005B5D4B">
      <w:pPr>
        <w:numPr>
          <w:ilvl w:val="0"/>
          <w:numId w:val="5"/>
        </w:numPr>
        <w:ind w:left="0"/>
        <w:jc w:val="both"/>
        <w:rPr>
          <w:color w:val="000000"/>
          <w:sz w:val="20"/>
          <w:szCs w:val="20"/>
        </w:rPr>
      </w:pPr>
      <w:r w:rsidRPr="00EC12C2">
        <w:rPr>
          <w:sz w:val="20"/>
          <w:szCs w:val="20"/>
          <w:lang w:val="kk-KZ"/>
        </w:rPr>
        <w:t xml:space="preserve">тапсырма графикпен бекітілген мерзімнен кеш қорғалмауы керек, өйткені ол академиялық берешек болып саналады. </w:t>
      </w:r>
    </w:p>
    <w:p w14:paraId="53B0A196" w14:textId="73E1D323" w:rsidR="00293AE4" w:rsidRPr="005A53ED" w:rsidRDefault="00293AE4" w:rsidP="005B5D4B">
      <w:pPr>
        <w:jc w:val="both"/>
        <w:rPr>
          <w:color w:val="000000"/>
          <w:sz w:val="20"/>
          <w:szCs w:val="20"/>
          <w:lang w:val="kk-KZ"/>
        </w:rPr>
      </w:pPr>
      <w:r w:rsidRPr="00EC12C2">
        <w:rPr>
          <w:sz w:val="20"/>
          <w:szCs w:val="20"/>
          <w:lang w:val="kk-KZ"/>
        </w:rPr>
        <w:t xml:space="preserve">          Өзіндік жұмысқа берілетін уақыт айтарлықтай шектелген болғандықтан, өзіндік жұмысты тиімді жоспарлауға үйреніп, өзіндік жұмыс дағдыларын меңгеруге ұмтылып, тәжірибе алып, тиімді түрде жұмыс істеп және жұмыс</w:t>
      </w:r>
      <w:r w:rsidR="004B596B">
        <w:rPr>
          <w:sz w:val="20"/>
          <w:szCs w:val="20"/>
          <w:lang w:val="kk-KZ"/>
        </w:rPr>
        <w:t xml:space="preserve"> </w:t>
      </w:r>
      <w:r w:rsidRPr="00EC12C2">
        <w:rPr>
          <w:sz w:val="20"/>
          <w:szCs w:val="20"/>
          <w:lang w:val="kk-KZ"/>
        </w:rPr>
        <w:t xml:space="preserve">қабілеттілігін сақтау үшін саналы түрде демалу керек.  Сондықтан әрбір оқытушы мен кафедраның тыңдаушылардың өзіндік жұмыс әдістемесіне үйрету жауапкершілігі артуда. </w:t>
      </w:r>
    </w:p>
    <w:p w14:paraId="192EE176" w14:textId="77777777" w:rsidR="00293AE4" w:rsidRPr="00EC12C2" w:rsidRDefault="00293AE4" w:rsidP="005B5D4B">
      <w:pPr>
        <w:jc w:val="both"/>
        <w:rPr>
          <w:sz w:val="20"/>
          <w:szCs w:val="20"/>
          <w:lang w:val="kk-KZ"/>
        </w:rPr>
      </w:pPr>
    </w:p>
    <w:p w14:paraId="5A0E8B74" w14:textId="77777777" w:rsidR="00E239D2" w:rsidRPr="00EC12C2" w:rsidRDefault="00E239D2" w:rsidP="005B5D4B">
      <w:pPr>
        <w:jc w:val="both"/>
        <w:rPr>
          <w:sz w:val="20"/>
          <w:szCs w:val="20"/>
          <w:lang w:val="kk-KZ"/>
        </w:rPr>
      </w:pPr>
    </w:p>
    <w:sectPr w:rsidR="00E239D2" w:rsidRPr="00EC12C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E222FF"/>
    <w:multiLevelType w:val="hybridMultilevel"/>
    <w:tmpl w:val="C6427E7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15D09F4"/>
    <w:multiLevelType w:val="singleLevel"/>
    <w:tmpl w:val="0D0A999E"/>
    <w:lvl w:ilvl="0">
      <w:start w:val="4"/>
      <w:numFmt w:val="bullet"/>
      <w:lvlText w:val="-"/>
      <w:lvlJc w:val="left"/>
      <w:pPr>
        <w:tabs>
          <w:tab w:val="num" w:pos="435"/>
        </w:tabs>
        <w:ind w:left="435" w:hanging="360"/>
      </w:pPr>
    </w:lvl>
  </w:abstractNum>
  <w:abstractNum w:abstractNumId="2" w15:restartNumberingAfterBreak="0">
    <w:nsid w:val="7044384E"/>
    <w:multiLevelType w:val="hybridMultilevel"/>
    <w:tmpl w:val="6690215A"/>
    <w:lvl w:ilvl="0" w:tplc="22C8C5E4">
      <w:start w:val="1"/>
      <w:numFmt w:val="decimal"/>
      <w:lvlText w:val="%1."/>
      <w:lvlJc w:val="left"/>
      <w:pPr>
        <w:ind w:left="720" w:hanging="720"/>
      </w:pPr>
      <w:rPr>
        <w:rFonts w:hint="default"/>
        <w:b/>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7E75188B"/>
    <w:multiLevelType w:val="hybridMultilevel"/>
    <w:tmpl w:val="B45A9738"/>
    <w:lvl w:ilvl="0" w:tplc="0D0A999E">
      <w:start w:val="4"/>
      <w:numFmt w:val="bullet"/>
      <w:lvlText w:val="-"/>
      <w:lvlJc w:val="left"/>
      <w:pPr>
        <w:tabs>
          <w:tab w:val="num" w:pos="435"/>
        </w:tabs>
        <w:ind w:left="435" w:hanging="360"/>
      </w:p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F180E6B"/>
    <w:multiLevelType w:val="singleLevel"/>
    <w:tmpl w:val="0D0A999E"/>
    <w:lvl w:ilvl="0">
      <w:start w:val="4"/>
      <w:numFmt w:val="bullet"/>
      <w:lvlText w:val="-"/>
      <w:lvlJc w:val="left"/>
      <w:pPr>
        <w:tabs>
          <w:tab w:val="num" w:pos="435"/>
        </w:tabs>
        <w:ind w:left="435" w:hanging="360"/>
      </w:pPr>
    </w:lvl>
  </w:abstractNum>
  <w:num w:numId="1" w16cid:durableId="776221961">
    <w:abstractNumId w:val="0"/>
  </w:num>
  <w:num w:numId="2" w16cid:durableId="1859193990">
    <w:abstractNumId w:val="2"/>
  </w:num>
  <w:num w:numId="3" w16cid:durableId="379522891">
    <w:abstractNumId w:val="4"/>
  </w:num>
  <w:num w:numId="4" w16cid:durableId="1673951803">
    <w:abstractNumId w:val="1"/>
  </w:num>
  <w:num w:numId="5" w16cid:durableId="153735072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745"/>
    <w:rsid w:val="00060726"/>
    <w:rsid w:val="000A0A0F"/>
    <w:rsid w:val="00167226"/>
    <w:rsid w:val="00293AE4"/>
    <w:rsid w:val="00301745"/>
    <w:rsid w:val="004B596B"/>
    <w:rsid w:val="005A53ED"/>
    <w:rsid w:val="005B5D4B"/>
    <w:rsid w:val="006A4C8B"/>
    <w:rsid w:val="00714715"/>
    <w:rsid w:val="007F5C4D"/>
    <w:rsid w:val="00866DB2"/>
    <w:rsid w:val="00A05B33"/>
    <w:rsid w:val="00A459A0"/>
    <w:rsid w:val="00AB255D"/>
    <w:rsid w:val="00C16E95"/>
    <w:rsid w:val="00CA449B"/>
    <w:rsid w:val="00CD6139"/>
    <w:rsid w:val="00D7570E"/>
    <w:rsid w:val="00E239D2"/>
    <w:rsid w:val="00E4236A"/>
    <w:rsid w:val="00EC12C2"/>
    <w:rsid w:val="00EF5655"/>
    <w:rsid w:val="00F16411"/>
    <w:rsid w:val="00F33892"/>
  </w:rsids>
  <m:mathPr>
    <m:mathFont m:val="Cambria Math"/>
    <m:brkBin m:val="before"/>
    <m:brkBinSub m:val="--"/>
    <m:smallFrac m:val="0"/>
    <m:dispDef/>
    <m:lMargin m:val="0"/>
    <m:rMargin m:val="0"/>
    <m:defJc m:val="centerGroup"/>
    <m:wrapIndent m:val="1440"/>
    <m:intLim m:val="subSup"/>
    <m:naryLim m:val="undOvr"/>
  </m:mathPr>
  <w:themeFontLang w:val="ru-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C2B1F"/>
  <w15:chartTrackingRefBased/>
  <w15:docId w15:val="{5FE19894-D5DF-B743-BDCC-0F6523DA6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ru-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301745"/>
    <w:rPr>
      <w:rFonts w:ascii="Times New Roman" w:eastAsia="Times New Roman" w:hAnsi="Times New Roman" w:cs="Times New Roman"/>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0174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7570E"/>
    <w:pPr>
      <w:ind w:left="720"/>
      <w:contextualSpacing/>
    </w:pPr>
  </w:style>
  <w:style w:type="paragraph" w:styleId="a5">
    <w:name w:val="Normal (Web)"/>
    <w:basedOn w:val="a"/>
    <w:uiPriority w:val="99"/>
    <w:unhideWhenUsed/>
    <w:rsid w:val="00C16E95"/>
    <w:pPr>
      <w:spacing w:before="100" w:beforeAutospacing="1" w:after="100" w:afterAutospacing="1"/>
    </w:pPr>
    <w:rPr>
      <w:lang w:val="ru-US" w:eastAsia="ru-RU"/>
    </w:rPr>
  </w:style>
  <w:style w:type="paragraph" w:styleId="a6">
    <w:name w:val="Body Text"/>
    <w:basedOn w:val="a"/>
    <w:link w:val="a7"/>
    <w:rsid w:val="00293AE4"/>
    <w:pPr>
      <w:jc w:val="both"/>
    </w:pPr>
    <w:rPr>
      <w:sz w:val="28"/>
      <w:szCs w:val="20"/>
      <w:lang w:eastAsia="ru-RU"/>
    </w:rPr>
  </w:style>
  <w:style w:type="character" w:customStyle="1" w:styleId="a7">
    <w:name w:val="Основной текст Знак"/>
    <w:basedOn w:val="a0"/>
    <w:link w:val="a6"/>
    <w:rsid w:val="00293AE4"/>
    <w:rPr>
      <w:rFonts w:ascii="Times New Roman" w:eastAsia="Times New Roman" w:hAnsi="Times New Roman" w:cs="Times New Roman"/>
      <w:kern w:val="0"/>
      <w:sz w:val="28"/>
      <w:szCs w:val="20"/>
      <w:lang w:val="ru-RU" w:eastAsia="ru-RU"/>
      <w14:ligatures w14:val="none"/>
    </w:rPr>
  </w:style>
  <w:style w:type="paragraph" w:styleId="a8">
    <w:name w:val="Body Text Indent"/>
    <w:basedOn w:val="a"/>
    <w:link w:val="a9"/>
    <w:rsid w:val="00293AE4"/>
    <w:pPr>
      <w:widowControl w:val="0"/>
      <w:shd w:val="clear" w:color="auto" w:fill="FFFFFF"/>
      <w:ind w:firstLine="526"/>
      <w:jc w:val="both"/>
    </w:pPr>
    <w:rPr>
      <w:color w:val="000000"/>
      <w:sz w:val="28"/>
      <w:lang w:eastAsia="ru-RU"/>
    </w:rPr>
  </w:style>
  <w:style w:type="character" w:customStyle="1" w:styleId="a9">
    <w:name w:val="Основной текст с отступом Знак"/>
    <w:basedOn w:val="a0"/>
    <w:link w:val="a8"/>
    <w:rsid w:val="00293AE4"/>
    <w:rPr>
      <w:rFonts w:ascii="Times New Roman" w:eastAsia="Times New Roman" w:hAnsi="Times New Roman" w:cs="Times New Roman"/>
      <w:color w:val="000000"/>
      <w:kern w:val="0"/>
      <w:sz w:val="28"/>
      <w:shd w:val="clear" w:color="auto" w:fill="FFFFFF"/>
      <w:lang w:val="ru-RU" w:eastAsia="ru-RU"/>
      <w14:ligatures w14:val="none"/>
    </w:rPr>
  </w:style>
  <w:style w:type="paragraph" w:styleId="2">
    <w:name w:val="Body Text 2"/>
    <w:basedOn w:val="a"/>
    <w:link w:val="20"/>
    <w:rsid w:val="00293AE4"/>
    <w:pPr>
      <w:jc w:val="both"/>
    </w:pPr>
    <w:rPr>
      <w:b/>
      <w:sz w:val="28"/>
      <w:szCs w:val="20"/>
      <w:lang w:eastAsia="ru-RU"/>
    </w:rPr>
  </w:style>
  <w:style w:type="character" w:customStyle="1" w:styleId="20">
    <w:name w:val="Основной текст 2 Знак"/>
    <w:basedOn w:val="a0"/>
    <w:link w:val="2"/>
    <w:rsid w:val="00293AE4"/>
    <w:rPr>
      <w:rFonts w:ascii="Times New Roman" w:eastAsia="Times New Roman" w:hAnsi="Times New Roman" w:cs="Times New Roman"/>
      <w:b/>
      <w:kern w:val="0"/>
      <w:sz w:val="28"/>
      <w:szCs w:val="20"/>
      <w:lang w:val="ru-RU" w:eastAsia="ru-RU"/>
      <w14:ligatures w14:val="none"/>
    </w:rPr>
  </w:style>
  <w:style w:type="paragraph" w:styleId="3">
    <w:name w:val="Body Text 3"/>
    <w:basedOn w:val="a"/>
    <w:link w:val="30"/>
    <w:rsid w:val="00293AE4"/>
    <w:rPr>
      <w:sz w:val="28"/>
      <w:szCs w:val="20"/>
      <w:lang w:eastAsia="ru-RU"/>
    </w:rPr>
  </w:style>
  <w:style w:type="character" w:customStyle="1" w:styleId="30">
    <w:name w:val="Основной текст 3 Знак"/>
    <w:basedOn w:val="a0"/>
    <w:link w:val="3"/>
    <w:rsid w:val="00293AE4"/>
    <w:rPr>
      <w:rFonts w:ascii="Times New Roman" w:eastAsia="Times New Roman" w:hAnsi="Times New Roman" w:cs="Times New Roman"/>
      <w:kern w:val="0"/>
      <w:sz w:val="28"/>
      <w:szCs w:val="20"/>
      <w:lang w:val="ru-RU"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9506562">
      <w:bodyDiv w:val="1"/>
      <w:marLeft w:val="0"/>
      <w:marRight w:val="0"/>
      <w:marTop w:val="0"/>
      <w:marBottom w:val="0"/>
      <w:divBdr>
        <w:top w:val="none" w:sz="0" w:space="0" w:color="auto"/>
        <w:left w:val="none" w:sz="0" w:space="0" w:color="auto"/>
        <w:bottom w:val="none" w:sz="0" w:space="0" w:color="auto"/>
        <w:right w:val="none" w:sz="0" w:space="0" w:color="auto"/>
      </w:divBdr>
      <w:divsChild>
        <w:div w:id="368071203">
          <w:marLeft w:val="0"/>
          <w:marRight w:val="0"/>
          <w:marTop w:val="0"/>
          <w:marBottom w:val="0"/>
          <w:divBdr>
            <w:top w:val="none" w:sz="0" w:space="0" w:color="auto"/>
            <w:left w:val="none" w:sz="0" w:space="0" w:color="auto"/>
            <w:bottom w:val="none" w:sz="0" w:space="0" w:color="auto"/>
            <w:right w:val="none" w:sz="0" w:space="0" w:color="auto"/>
          </w:divBdr>
          <w:divsChild>
            <w:div w:id="1569925195">
              <w:marLeft w:val="0"/>
              <w:marRight w:val="0"/>
              <w:marTop w:val="0"/>
              <w:marBottom w:val="0"/>
              <w:divBdr>
                <w:top w:val="none" w:sz="0" w:space="0" w:color="auto"/>
                <w:left w:val="none" w:sz="0" w:space="0" w:color="auto"/>
                <w:bottom w:val="none" w:sz="0" w:space="0" w:color="auto"/>
                <w:right w:val="none" w:sz="0" w:space="0" w:color="auto"/>
              </w:divBdr>
              <w:divsChild>
                <w:div w:id="575936072">
                  <w:marLeft w:val="0"/>
                  <w:marRight w:val="0"/>
                  <w:marTop w:val="0"/>
                  <w:marBottom w:val="0"/>
                  <w:divBdr>
                    <w:top w:val="none" w:sz="0" w:space="0" w:color="auto"/>
                    <w:left w:val="none" w:sz="0" w:space="0" w:color="auto"/>
                    <w:bottom w:val="none" w:sz="0" w:space="0" w:color="auto"/>
                    <w:right w:val="none" w:sz="0" w:space="0" w:color="auto"/>
                  </w:divBdr>
                </w:div>
              </w:divsChild>
            </w:div>
            <w:div w:id="1298073223">
              <w:marLeft w:val="0"/>
              <w:marRight w:val="0"/>
              <w:marTop w:val="0"/>
              <w:marBottom w:val="0"/>
              <w:divBdr>
                <w:top w:val="none" w:sz="0" w:space="0" w:color="auto"/>
                <w:left w:val="none" w:sz="0" w:space="0" w:color="auto"/>
                <w:bottom w:val="none" w:sz="0" w:space="0" w:color="auto"/>
                <w:right w:val="none" w:sz="0" w:space="0" w:color="auto"/>
              </w:divBdr>
              <w:divsChild>
                <w:div w:id="1461846388">
                  <w:marLeft w:val="0"/>
                  <w:marRight w:val="0"/>
                  <w:marTop w:val="0"/>
                  <w:marBottom w:val="0"/>
                  <w:divBdr>
                    <w:top w:val="none" w:sz="0" w:space="0" w:color="auto"/>
                    <w:left w:val="none" w:sz="0" w:space="0" w:color="auto"/>
                    <w:bottom w:val="none" w:sz="0" w:space="0" w:color="auto"/>
                    <w:right w:val="none" w:sz="0" w:space="0" w:color="auto"/>
                  </w:divBdr>
                  <w:divsChild>
                    <w:div w:id="1622567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814511">
              <w:marLeft w:val="0"/>
              <w:marRight w:val="0"/>
              <w:marTop w:val="0"/>
              <w:marBottom w:val="0"/>
              <w:divBdr>
                <w:top w:val="none" w:sz="0" w:space="0" w:color="auto"/>
                <w:left w:val="none" w:sz="0" w:space="0" w:color="auto"/>
                <w:bottom w:val="none" w:sz="0" w:space="0" w:color="auto"/>
                <w:right w:val="none" w:sz="0" w:space="0" w:color="auto"/>
              </w:divBdr>
              <w:divsChild>
                <w:div w:id="1384671132">
                  <w:marLeft w:val="0"/>
                  <w:marRight w:val="0"/>
                  <w:marTop w:val="0"/>
                  <w:marBottom w:val="0"/>
                  <w:divBdr>
                    <w:top w:val="none" w:sz="0" w:space="0" w:color="auto"/>
                    <w:left w:val="none" w:sz="0" w:space="0" w:color="auto"/>
                    <w:bottom w:val="none" w:sz="0" w:space="0" w:color="auto"/>
                    <w:right w:val="none" w:sz="0" w:space="0" w:color="auto"/>
                  </w:divBdr>
                  <w:divsChild>
                    <w:div w:id="2072342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447182">
              <w:marLeft w:val="0"/>
              <w:marRight w:val="0"/>
              <w:marTop w:val="0"/>
              <w:marBottom w:val="0"/>
              <w:divBdr>
                <w:top w:val="none" w:sz="0" w:space="0" w:color="auto"/>
                <w:left w:val="none" w:sz="0" w:space="0" w:color="auto"/>
                <w:bottom w:val="none" w:sz="0" w:space="0" w:color="auto"/>
                <w:right w:val="none" w:sz="0" w:space="0" w:color="auto"/>
              </w:divBdr>
              <w:divsChild>
                <w:div w:id="1414427569">
                  <w:marLeft w:val="0"/>
                  <w:marRight w:val="0"/>
                  <w:marTop w:val="0"/>
                  <w:marBottom w:val="0"/>
                  <w:divBdr>
                    <w:top w:val="none" w:sz="0" w:space="0" w:color="auto"/>
                    <w:left w:val="none" w:sz="0" w:space="0" w:color="auto"/>
                    <w:bottom w:val="none" w:sz="0" w:space="0" w:color="auto"/>
                    <w:right w:val="none" w:sz="0" w:space="0" w:color="auto"/>
                  </w:divBdr>
                  <w:divsChild>
                    <w:div w:id="192669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1720782">
              <w:marLeft w:val="0"/>
              <w:marRight w:val="0"/>
              <w:marTop w:val="0"/>
              <w:marBottom w:val="0"/>
              <w:divBdr>
                <w:top w:val="none" w:sz="0" w:space="0" w:color="auto"/>
                <w:left w:val="none" w:sz="0" w:space="0" w:color="auto"/>
                <w:bottom w:val="none" w:sz="0" w:space="0" w:color="auto"/>
                <w:right w:val="none" w:sz="0" w:space="0" w:color="auto"/>
              </w:divBdr>
              <w:divsChild>
                <w:div w:id="541945186">
                  <w:marLeft w:val="0"/>
                  <w:marRight w:val="0"/>
                  <w:marTop w:val="0"/>
                  <w:marBottom w:val="0"/>
                  <w:divBdr>
                    <w:top w:val="none" w:sz="0" w:space="0" w:color="auto"/>
                    <w:left w:val="none" w:sz="0" w:space="0" w:color="auto"/>
                    <w:bottom w:val="none" w:sz="0" w:space="0" w:color="auto"/>
                    <w:right w:val="none" w:sz="0" w:space="0" w:color="auto"/>
                  </w:divBdr>
                  <w:divsChild>
                    <w:div w:id="9684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9306005">
              <w:marLeft w:val="0"/>
              <w:marRight w:val="0"/>
              <w:marTop w:val="0"/>
              <w:marBottom w:val="0"/>
              <w:divBdr>
                <w:top w:val="none" w:sz="0" w:space="0" w:color="auto"/>
                <w:left w:val="none" w:sz="0" w:space="0" w:color="auto"/>
                <w:bottom w:val="none" w:sz="0" w:space="0" w:color="auto"/>
                <w:right w:val="none" w:sz="0" w:space="0" w:color="auto"/>
              </w:divBdr>
              <w:divsChild>
                <w:div w:id="38673791">
                  <w:marLeft w:val="0"/>
                  <w:marRight w:val="0"/>
                  <w:marTop w:val="0"/>
                  <w:marBottom w:val="0"/>
                  <w:divBdr>
                    <w:top w:val="none" w:sz="0" w:space="0" w:color="auto"/>
                    <w:left w:val="none" w:sz="0" w:space="0" w:color="auto"/>
                    <w:bottom w:val="none" w:sz="0" w:space="0" w:color="auto"/>
                    <w:right w:val="none" w:sz="0" w:space="0" w:color="auto"/>
                  </w:divBdr>
                  <w:divsChild>
                    <w:div w:id="98377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758472">
              <w:marLeft w:val="0"/>
              <w:marRight w:val="0"/>
              <w:marTop w:val="0"/>
              <w:marBottom w:val="0"/>
              <w:divBdr>
                <w:top w:val="none" w:sz="0" w:space="0" w:color="auto"/>
                <w:left w:val="none" w:sz="0" w:space="0" w:color="auto"/>
                <w:bottom w:val="none" w:sz="0" w:space="0" w:color="auto"/>
                <w:right w:val="none" w:sz="0" w:space="0" w:color="auto"/>
              </w:divBdr>
              <w:divsChild>
                <w:div w:id="107670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53810">
          <w:marLeft w:val="0"/>
          <w:marRight w:val="0"/>
          <w:marTop w:val="0"/>
          <w:marBottom w:val="0"/>
          <w:divBdr>
            <w:top w:val="none" w:sz="0" w:space="0" w:color="auto"/>
            <w:left w:val="none" w:sz="0" w:space="0" w:color="auto"/>
            <w:bottom w:val="none" w:sz="0" w:space="0" w:color="auto"/>
            <w:right w:val="none" w:sz="0" w:space="0" w:color="auto"/>
          </w:divBdr>
          <w:divsChild>
            <w:div w:id="276453569">
              <w:marLeft w:val="0"/>
              <w:marRight w:val="0"/>
              <w:marTop w:val="0"/>
              <w:marBottom w:val="0"/>
              <w:divBdr>
                <w:top w:val="none" w:sz="0" w:space="0" w:color="auto"/>
                <w:left w:val="none" w:sz="0" w:space="0" w:color="auto"/>
                <w:bottom w:val="none" w:sz="0" w:space="0" w:color="auto"/>
                <w:right w:val="none" w:sz="0" w:space="0" w:color="auto"/>
              </w:divBdr>
              <w:divsChild>
                <w:div w:id="43309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151</TotalTime>
  <Pages>3</Pages>
  <Words>1477</Words>
  <Characters>8421</Characters>
  <Application>Microsoft Office Word</Application>
  <DocSecurity>0</DocSecurity>
  <Lines>70</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Aidana Otynshiyeva</dc:creator>
  <cp:keywords/>
  <dc:description/>
  <cp:lastModifiedBy>Aidana Otynshiyeva</cp:lastModifiedBy>
  <cp:revision>15</cp:revision>
  <dcterms:created xsi:type="dcterms:W3CDTF">2023-08-28T03:44:00Z</dcterms:created>
  <dcterms:modified xsi:type="dcterms:W3CDTF">2024-09-05T21:57:00Z</dcterms:modified>
</cp:coreProperties>
</file>